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6C86B" w14:textId="77777777" w:rsidR="005D02D2" w:rsidRPr="00E57640" w:rsidRDefault="005D02D2" w:rsidP="00600BF0">
      <w:pPr>
        <w:pStyle w:val="Nadpis1"/>
      </w:pPr>
      <w:r w:rsidRPr="00E57640">
        <w:t>OBSAH</w:t>
      </w:r>
    </w:p>
    <w:p w14:paraId="52C27F7D" w14:textId="1F27BC4F" w:rsidR="00FF5E25" w:rsidRDefault="00855CFA">
      <w:pPr>
        <w:pStyle w:val="Obsah1"/>
        <w:tabs>
          <w:tab w:val="left" w:pos="480"/>
          <w:tab w:val="right" w:leader="dot" w:pos="9350"/>
        </w:tabs>
        <w:rPr>
          <w:rFonts w:eastAsiaTheme="minorEastAsia" w:cstheme="minorBidi"/>
          <w:noProof/>
          <w:kern w:val="2"/>
          <w:sz w:val="22"/>
          <w:szCs w:val="22"/>
          <w14:ligatures w14:val="standardContextual"/>
        </w:rPr>
      </w:pPr>
      <w:r>
        <w:rPr>
          <w:rFonts w:cstheme="minorHAnsi"/>
        </w:rPr>
        <w:fldChar w:fldCharType="begin"/>
      </w:r>
      <w:r w:rsidR="00273D29">
        <w:rPr>
          <w:rFonts w:cstheme="minorHAnsi"/>
        </w:rPr>
        <w:instrText xml:space="preserve"> TOC \h \z \t "Podnadpis 1;2;Hlavní nadpis;1" </w:instrText>
      </w:r>
      <w:r>
        <w:rPr>
          <w:rFonts w:cstheme="minorHAnsi"/>
        </w:rPr>
        <w:fldChar w:fldCharType="separate"/>
      </w:r>
      <w:hyperlink w:anchor="_Toc161217681" w:history="1">
        <w:r w:rsidR="00FF5E25" w:rsidRPr="0093337B">
          <w:rPr>
            <w:rStyle w:val="Hypertextovodkaz"/>
            <w:noProof/>
          </w:rPr>
          <w:t>1.</w:t>
        </w:r>
        <w:r w:rsidR="00FF5E25">
          <w:rPr>
            <w:rFonts w:eastAsiaTheme="minorEastAsia" w:cstheme="minorBidi"/>
            <w:noProof/>
            <w:kern w:val="2"/>
            <w:sz w:val="22"/>
            <w:szCs w:val="22"/>
            <w14:ligatures w14:val="standardContextual"/>
          </w:rPr>
          <w:tab/>
        </w:r>
        <w:r w:rsidR="00FF5E25" w:rsidRPr="0093337B">
          <w:rPr>
            <w:rStyle w:val="Hypertextovodkaz"/>
            <w:noProof/>
          </w:rPr>
          <w:t>IDENTIFIKAČNÍ ÚDAJE STAVBY</w:t>
        </w:r>
        <w:r w:rsidR="00FF5E25">
          <w:rPr>
            <w:noProof/>
            <w:webHidden/>
          </w:rPr>
          <w:tab/>
        </w:r>
        <w:r w:rsidR="00FF5E25">
          <w:rPr>
            <w:noProof/>
            <w:webHidden/>
          </w:rPr>
          <w:fldChar w:fldCharType="begin"/>
        </w:r>
        <w:r w:rsidR="00FF5E25">
          <w:rPr>
            <w:noProof/>
            <w:webHidden/>
          </w:rPr>
          <w:instrText xml:space="preserve"> PAGEREF _Toc161217681 \h </w:instrText>
        </w:r>
        <w:r w:rsidR="00FF5E25">
          <w:rPr>
            <w:noProof/>
            <w:webHidden/>
          </w:rPr>
        </w:r>
        <w:r w:rsidR="00FF5E25">
          <w:rPr>
            <w:noProof/>
            <w:webHidden/>
          </w:rPr>
          <w:fldChar w:fldCharType="separate"/>
        </w:r>
        <w:r w:rsidR="00FF5E25">
          <w:rPr>
            <w:noProof/>
            <w:webHidden/>
          </w:rPr>
          <w:t>2</w:t>
        </w:r>
        <w:r w:rsidR="00FF5E25">
          <w:rPr>
            <w:noProof/>
            <w:webHidden/>
          </w:rPr>
          <w:fldChar w:fldCharType="end"/>
        </w:r>
      </w:hyperlink>
    </w:p>
    <w:p w14:paraId="0AA1CB82" w14:textId="4D55EF35"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82" w:history="1">
        <w:r w:rsidR="00FF5E25" w:rsidRPr="0093337B">
          <w:rPr>
            <w:rStyle w:val="Hypertextovodkaz"/>
            <w:noProof/>
          </w:rPr>
          <w:t>1.1.</w:t>
        </w:r>
        <w:r w:rsidR="00FF5E25">
          <w:rPr>
            <w:rFonts w:eastAsiaTheme="minorEastAsia" w:cstheme="minorBidi"/>
            <w:noProof/>
            <w:kern w:val="2"/>
            <w:sz w:val="22"/>
            <w:szCs w:val="22"/>
            <w14:ligatures w14:val="standardContextual"/>
          </w:rPr>
          <w:tab/>
        </w:r>
        <w:r w:rsidR="00FF5E25" w:rsidRPr="0093337B">
          <w:rPr>
            <w:rStyle w:val="Hypertextovodkaz"/>
            <w:noProof/>
          </w:rPr>
          <w:t>Údaje o stavbě</w:t>
        </w:r>
        <w:r w:rsidR="00FF5E25">
          <w:rPr>
            <w:noProof/>
            <w:webHidden/>
          </w:rPr>
          <w:tab/>
        </w:r>
        <w:r w:rsidR="00FF5E25">
          <w:rPr>
            <w:noProof/>
            <w:webHidden/>
          </w:rPr>
          <w:fldChar w:fldCharType="begin"/>
        </w:r>
        <w:r w:rsidR="00FF5E25">
          <w:rPr>
            <w:noProof/>
            <w:webHidden/>
          </w:rPr>
          <w:instrText xml:space="preserve"> PAGEREF _Toc161217682 \h </w:instrText>
        </w:r>
        <w:r w:rsidR="00FF5E25">
          <w:rPr>
            <w:noProof/>
            <w:webHidden/>
          </w:rPr>
        </w:r>
        <w:r w:rsidR="00FF5E25">
          <w:rPr>
            <w:noProof/>
            <w:webHidden/>
          </w:rPr>
          <w:fldChar w:fldCharType="separate"/>
        </w:r>
        <w:r w:rsidR="00FF5E25">
          <w:rPr>
            <w:noProof/>
            <w:webHidden/>
          </w:rPr>
          <w:t>2</w:t>
        </w:r>
        <w:r w:rsidR="00FF5E25">
          <w:rPr>
            <w:noProof/>
            <w:webHidden/>
          </w:rPr>
          <w:fldChar w:fldCharType="end"/>
        </w:r>
      </w:hyperlink>
    </w:p>
    <w:p w14:paraId="7C08FFAF" w14:textId="4FC448BD"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83" w:history="1">
        <w:r w:rsidR="00FF5E25" w:rsidRPr="0093337B">
          <w:rPr>
            <w:rStyle w:val="Hypertextovodkaz"/>
            <w:noProof/>
          </w:rPr>
          <w:t>1.2.</w:t>
        </w:r>
        <w:r w:rsidR="00FF5E25">
          <w:rPr>
            <w:rFonts w:eastAsiaTheme="minorEastAsia" w:cstheme="minorBidi"/>
            <w:noProof/>
            <w:kern w:val="2"/>
            <w:sz w:val="22"/>
            <w:szCs w:val="22"/>
            <w14:ligatures w14:val="standardContextual"/>
          </w:rPr>
          <w:tab/>
        </w:r>
        <w:r w:rsidR="00FF5E25" w:rsidRPr="0093337B">
          <w:rPr>
            <w:rStyle w:val="Hypertextovodkaz"/>
            <w:noProof/>
          </w:rPr>
          <w:t>Údaje o objednateli dokumentace</w:t>
        </w:r>
        <w:r w:rsidR="00FF5E25">
          <w:rPr>
            <w:noProof/>
            <w:webHidden/>
          </w:rPr>
          <w:tab/>
        </w:r>
        <w:r w:rsidR="00FF5E25">
          <w:rPr>
            <w:noProof/>
            <w:webHidden/>
          </w:rPr>
          <w:fldChar w:fldCharType="begin"/>
        </w:r>
        <w:r w:rsidR="00FF5E25">
          <w:rPr>
            <w:noProof/>
            <w:webHidden/>
          </w:rPr>
          <w:instrText xml:space="preserve"> PAGEREF _Toc161217683 \h </w:instrText>
        </w:r>
        <w:r w:rsidR="00FF5E25">
          <w:rPr>
            <w:noProof/>
            <w:webHidden/>
          </w:rPr>
        </w:r>
        <w:r w:rsidR="00FF5E25">
          <w:rPr>
            <w:noProof/>
            <w:webHidden/>
          </w:rPr>
          <w:fldChar w:fldCharType="separate"/>
        </w:r>
        <w:r w:rsidR="00FF5E25">
          <w:rPr>
            <w:noProof/>
            <w:webHidden/>
          </w:rPr>
          <w:t>2</w:t>
        </w:r>
        <w:r w:rsidR="00FF5E25">
          <w:rPr>
            <w:noProof/>
            <w:webHidden/>
          </w:rPr>
          <w:fldChar w:fldCharType="end"/>
        </w:r>
      </w:hyperlink>
    </w:p>
    <w:p w14:paraId="0045C507" w14:textId="10BF8B25"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84" w:history="1">
        <w:r w:rsidR="00FF5E25" w:rsidRPr="0093337B">
          <w:rPr>
            <w:rStyle w:val="Hypertextovodkaz"/>
            <w:noProof/>
          </w:rPr>
          <w:t>1.3.</w:t>
        </w:r>
        <w:r w:rsidR="00FF5E25">
          <w:rPr>
            <w:rFonts w:eastAsiaTheme="minorEastAsia" w:cstheme="minorBidi"/>
            <w:noProof/>
            <w:kern w:val="2"/>
            <w:sz w:val="22"/>
            <w:szCs w:val="22"/>
            <w14:ligatures w14:val="standardContextual"/>
          </w:rPr>
          <w:tab/>
        </w:r>
        <w:r w:rsidR="00FF5E25" w:rsidRPr="0093337B">
          <w:rPr>
            <w:rStyle w:val="Hypertextovodkaz"/>
            <w:noProof/>
          </w:rPr>
          <w:t>Údaje o zpracovateli dokumentace</w:t>
        </w:r>
        <w:r w:rsidR="00FF5E25">
          <w:rPr>
            <w:noProof/>
            <w:webHidden/>
          </w:rPr>
          <w:tab/>
        </w:r>
        <w:r w:rsidR="00FF5E25">
          <w:rPr>
            <w:noProof/>
            <w:webHidden/>
          </w:rPr>
          <w:fldChar w:fldCharType="begin"/>
        </w:r>
        <w:r w:rsidR="00FF5E25">
          <w:rPr>
            <w:noProof/>
            <w:webHidden/>
          </w:rPr>
          <w:instrText xml:space="preserve"> PAGEREF _Toc161217684 \h </w:instrText>
        </w:r>
        <w:r w:rsidR="00FF5E25">
          <w:rPr>
            <w:noProof/>
            <w:webHidden/>
          </w:rPr>
        </w:r>
        <w:r w:rsidR="00FF5E25">
          <w:rPr>
            <w:noProof/>
            <w:webHidden/>
          </w:rPr>
          <w:fldChar w:fldCharType="separate"/>
        </w:r>
        <w:r w:rsidR="00FF5E25">
          <w:rPr>
            <w:noProof/>
            <w:webHidden/>
          </w:rPr>
          <w:t>2</w:t>
        </w:r>
        <w:r w:rsidR="00FF5E25">
          <w:rPr>
            <w:noProof/>
            <w:webHidden/>
          </w:rPr>
          <w:fldChar w:fldCharType="end"/>
        </w:r>
      </w:hyperlink>
    </w:p>
    <w:p w14:paraId="0FA4591D" w14:textId="03A6C678"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85" w:history="1">
        <w:r w:rsidR="00FF5E25" w:rsidRPr="0093337B">
          <w:rPr>
            <w:rStyle w:val="Hypertextovodkaz"/>
            <w:noProof/>
          </w:rPr>
          <w:t>1.4.</w:t>
        </w:r>
        <w:r w:rsidR="00FF5E25">
          <w:rPr>
            <w:rFonts w:eastAsiaTheme="minorEastAsia" w:cstheme="minorBidi"/>
            <w:noProof/>
            <w:kern w:val="2"/>
            <w:sz w:val="22"/>
            <w:szCs w:val="22"/>
            <w14:ligatures w14:val="standardContextual"/>
          </w:rPr>
          <w:tab/>
        </w:r>
        <w:r w:rsidR="00FF5E25" w:rsidRPr="0093337B">
          <w:rPr>
            <w:rStyle w:val="Hypertextovodkaz"/>
            <w:noProof/>
          </w:rPr>
          <w:t>Údaje o umístění stavby</w:t>
        </w:r>
        <w:r w:rsidR="00FF5E25">
          <w:rPr>
            <w:noProof/>
            <w:webHidden/>
          </w:rPr>
          <w:tab/>
        </w:r>
        <w:r w:rsidR="00FF5E25">
          <w:rPr>
            <w:noProof/>
            <w:webHidden/>
          </w:rPr>
          <w:fldChar w:fldCharType="begin"/>
        </w:r>
        <w:r w:rsidR="00FF5E25">
          <w:rPr>
            <w:noProof/>
            <w:webHidden/>
          </w:rPr>
          <w:instrText xml:space="preserve"> PAGEREF _Toc161217685 \h </w:instrText>
        </w:r>
        <w:r w:rsidR="00FF5E25">
          <w:rPr>
            <w:noProof/>
            <w:webHidden/>
          </w:rPr>
        </w:r>
        <w:r w:rsidR="00FF5E25">
          <w:rPr>
            <w:noProof/>
            <w:webHidden/>
          </w:rPr>
          <w:fldChar w:fldCharType="separate"/>
        </w:r>
        <w:r w:rsidR="00FF5E25">
          <w:rPr>
            <w:noProof/>
            <w:webHidden/>
          </w:rPr>
          <w:t>2</w:t>
        </w:r>
        <w:r w:rsidR="00FF5E25">
          <w:rPr>
            <w:noProof/>
            <w:webHidden/>
          </w:rPr>
          <w:fldChar w:fldCharType="end"/>
        </w:r>
      </w:hyperlink>
    </w:p>
    <w:p w14:paraId="2EFB7086" w14:textId="5359F222" w:rsidR="00FF5E25" w:rsidRDefault="00F63C6C">
      <w:pPr>
        <w:pStyle w:val="Obsah1"/>
        <w:tabs>
          <w:tab w:val="left" w:pos="480"/>
          <w:tab w:val="right" w:leader="dot" w:pos="9350"/>
        </w:tabs>
        <w:rPr>
          <w:rFonts w:eastAsiaTheme="minorEastAsia" w:cstheme="minorBidi"/>
          <w:noProof/>
          <w:kern w:val="2"/>
          <w:sz w:val="22"/>
          <w:szCs w:val="22"/>
          <w14:ligatures w14:val="standardContextual"/>
        </w:rPr>
      </w:pPr>
      <w:hyperlink w:anchor="_Toc161217686" w:history="1">
        <w:r w:rsidR="00FF5E25" w:rsidRPr="0093337B">
          <w:rPr>
            <w:rStyle w:val="Hypertextovodkaz"/>
            <w:noProof/>
          </w:rPr>
          <w:t>2.</w:t>
        </w:r>
        <w:r w:rsidR="00FF5E25">
          <w:rPr>
            <w:rFonts w:eastAsiaTheme="minorEastAsia" w:cstheme="minorBidi"/>
            <w:noProof/>
            <w:kern w:val="2"/>
            <w:sz w:val="22"/>
            <w:szCs w:val="22"/>
            <w14:ligatures w14:val="standardContextual"/>
          </w:rPr>
          <w:tab/>
        </w:r>
        <w:r w:rsidR="00FF5E25" w:rsidRPr="0093337B">
          <w:rPr>
            <w:rStyle w:val="Hypertextovodkaz"/>
            <w:noProof/>
          </w:rPr>
          <w:t>SEZNAM VSTUPNÍCH PODKLADŮ</w:t>
        </w:r>
        <w:r w:rsidR="00FF5E25">
          <w:rPr>
            <w:noProof/>
            <w:webHidden/>
          </w:rPr>
          <w:tab/>
        </w:r>
        <w:r w:rsidR="00FF5E25">
          <w:rPr>
            <w:noProof/>
            <w:webHidden/>
          </w:rPr>
          <w:fldChar w:fldCharType="begin"/>
        </w:r>
        <w:r w:rsidR="00FF5E25">
          <w:rPr>
            <w:noProof/>
            <w:webHidden/>
          </w:rPr>
          <w:instrText xml:space="preserve"> PAGEREF _Toc161217686 \h </w:instrText>
        </w:r>
        <w:r w:rsidR="00FF5E25">
          <w:rPr>
            <w:noProof/>
            <w:webHidden/>
          </w:rPr>
        </w:r>
        <w:r w:rsidR="00FF5E25">
          <w:rPr>
            <w:noProof/>
            <w:webHidden/>
          </w:rPr>
          <w:fldChar w:fldCharType="separate"/>
        </w:r>
        <w:r w:rsidR="00FF5E25">
          <w:rPr>
            <w:noProof/>
            <w:webHidden/>
          </w:rPr>
          <w:t>3</w:t>
        </w:r>
        <w:r w:rsidR="00FF5E25">
          <w:rPr>
            <w:noProof/>
            <w:webHidden/>
          </w:rPr>
          <w:fldChar w:fldCharType="end"/>
        </w:r>
      </w:hyperlink>
    </w:p>
    <w:p w14:paraId="7F18955B" w14:textId="287D67EF"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87" w:history="1">
        <w:r w:rsidR="00FF5E25" w:rsidRPr="0093337B">
          <w:rPr>
            <w:rStyle w:val="Hypertextovodkaz"/>
            <w:noProof/>
          </w:rPr>
          <w:t>2.1.</w:t>
        </w:r>
        <w:r w:rsidR="00FF5E25">
          <w:rPr>
            <w:rFonts w:eastAsiaTheme="minorEastAsia" w:cstheme="minorBidi"/>
            <w:noProof/>
            <w:kern w:val="2"/>
            <w:sz w:val="22"/>
            <w:szCs w:val="22"/>
            <w14:ligatures w14:val="standardContextual"/>
          </w:rPr>
          <w:tab/>
        </w:r>
        <w:r w:rsidR="00FF5E25" w:rsidRPr="0093337B">
          <w:rPr>
            <w:rStyle w:val="Hypertextovodkaz"/>
            <w:noProof/>
          </w:rPr>
          <w:t>Výchozí podklady</w:t>
        </w:r>
        <w:r w:rsidR="00FF5E25">
          <w:rPr>
            <w:noProof/>
            <w:webHidden/>
          </w:rPr>
          <w:tab/>
        </w:r>
        <w:r w:rsidR="00FF5E25">
          <w:rPr>
            <w:noProof/>
            <w:webHidden/>
          </w:rPr>
          <w:fldChar w:fldCharType="begin"/>
        </w:r>
        <w:r w:rsidR="00FF5E25">
          <w:rPr>
            <w:noProof/>
            <w:webHidden/>
          </w:rPr>
          <w:instrText xml:space="preserve"> PAGEREF _Toc161217687 \h </w:instrText>
        </w:r>
        <w:r w:rsidR="00FF5E25">
          <w:rPr>
            <w:noProof/>
            <w:webHidden/>
          </w:rPr>
        </w:r>
        <w:r w:rsidR="00FF5E25">
          <w:rPr>
            <w:noProof/>
            <w:webHidden/>
          </w:rPr>
          <w:fldChar w:fldCharType="separate"/>
        </w:r>
        <w:r w:rsidR="00FF5E25">
          <w:rPr>
            <w:noProof/>
            <w:webHidden/>
          </w:rPr>
          <w:t>3</w:t>
        </w:r>
        <w:r w:rsidR="00FF5E25">
          <w:rPr>
            <w:noProof/>
            <w:webHidden/>
          </w:rPr>
          <w:fldChar w:fldCharType="end"/>
        </w:r>
      </w:hyperlink>
    </w:p>
    <w:p w14:paraId="6D26BDD1" w14:textId="156F5E31"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88" w:history="1">
        <w:r w:rsidR="00FF5E25" w:rsidRPr="0093337B">
          <w:rPr>
            <w:rStyle w:val="Hypertextovodkaz"/>
            <w:noProof/>
          </w:rPr>
          <w:t>2.2.</w:t>
        </w:r>
        <w:r w:rsidR="00FF5E25">
          <w:rPr>
            <w:rFonts w:eastAsiaTheme="minorEastAsia" w:cstheme="minorBidi"/>
            <w:noProof/>
            <w:kern w:val="2"/>
            <w:sz w:val="22"/>
            <w:szCs w:val="22"/>
            <w14:ligatures w14:val="standardContextual"/>
          </w:rPr>
          <w:tab/>
        </w:r>
        <w:r w:rsidR="00FF5E25" w:rsidRPr="0093337B">
          <w:rPr>
            <w:rStyle w:val="Hypertextovodkaz"/>
            <w:noProof/>
          </w:rPr>
          <w:t>Související provozní soubory a stavební objekty</w:t>
        </w:r>
        <w:r w:rsidR="00FF5E25">
          <w:rPr>
            <w:noProof/>
            <w:webHidden/>
          </w:rPr>
          <w:tab/>
        </w:r>
        <w:r w:rsidR="00FF5E25">
          <w:rPr>
            <w:noProof/>
            <w:webHidden/>
          </w:rPr>
          <w:fldChar w:fldCharType="begin"/>
        </w:r>
        <w:r w:rsidR="00FF5E25">
          <w:rPr>
            <w:noProof/>
            <w:webHidden/>
          </w:rPr>
          <w:instrText xml:space="preserve"> PAGEREF _Toc161217688 \h </w:instrText>
        </w:r>
        <w:r w:rsidR="00FF5E25">
          <w:rPr>
            <w:noProof/>
            <w:webHidden/>
          </w:rPr>
        </w:r>
        <w:r w:rsidR="00FF5E25">
          <w:rPr>
            <w:noProof/>
            <w:webHidden/>
          </w:rPr>
          <w:fldChar w:fldCharType="separate"/>
        </w:r>
        <w:r w:rsidR="00FF5E25">
          <w:rPr>
            <w:noProof/>
            <w:webHidden/>
          </w:rPr>
          <w:t>3</w:t>
        </w:r>
        <w:r w:rsidR="00FF5E25">
          <w:rPr>
            <w:noProof/>
            <w:webHidden/>
          </w:rPr>
          <w:fldChar w:fldCharType="end"/>
        </w:r>
      </w:hyperlink>
    </w:p>
    <w:p w14:paraId="024CDB36" w14:textId="2BFC05D6"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89" w:history="1">
        <w:r w:rsidR="00FF5E25" w:rsidRPr="0093337B">
          <w:rPr>
            <w:rStyle w:val="Hypertextovodkaz"/>
            <w:noProof/>
          </w:rPr>
          <w:t>2.3.</w:t>
        </w:r>
        <w:r w:rsidR="00FF5E25">
          <w:rPr>
            <w:rFonts w:eastAsiaTheme="minorEastAsia" w:cstheme="minorBidi"/>
            <w:noProof/>
            <w:kern w:val="2"/>
            <w:sz w:val="22"/>
            <w:szCs w:val="22"/>
            <w14:ligatures w14:val="standardContextual"/>
          </w:rPr>
          <w:tab/>
        </w:r>
        <w:r w:rsidR="00FF5E25" w:rsidRPr="0093337B">
          <w:rPr>
            <w:rStyle w:val="Hypertextovodkaz"/>
            <w:noProof/>
          </w:rPr>
          <w:t>Odchylky od platných norem a předpisů</w:t>
        </w:r>
        <w:r w:rsidR="00FF5E25">
          <w:rPr>
            <w:noProof/>
            <w:webHidden/>
          </w:rPr>
          <w:tab/>
        </w:r>
        <w:r w:rsidR="00FF5E25">
          <w:rPr>
            <w:noProof/>
            <w:webHidden/>
          </w:rPr>
          <w:fldChar w:fldCharType="begin"/>
        </w:r>
        <w:r w:rsidR="00FF5E25">
          <w:rPr>
            <w:noProof/>
            <w:webHidden/>
          </w:rPr>
          <w:instrText xml:space="preserve"> PAGEREF _Toc161217689 \h </w:instrText>
        </w:r>
        <w:r w:rsidR="00FF5E25">
          <w:rPr>
            <w:noProof/>
            <w:webHidden/>
          </w:rPr>
        </w:r>
        <w:r w:rsidR="00FF5E25">
          <w:rPr>
            <w:noProof/>
            <w:webHidden/>
          </w:rPr>
          <w:fldChar w:fldCharType="separate"/>
        </w:r>
        <w:r w:rsidR="00FF5E25">
          <w:rPr>
            <w:noProof/>
            <w:webHidden/>
          </w:rPr>
          <w:t>3</w:t>
        </w:r>
        <w:r w:rsidR="00FF5E25">
          <w:rPr>
            <w:noProof/>
            <w:webHidden/>
          </w:rPr>
          <w:fldChar w:fldCharType="end"/>
        </w:r>
      </w:hyperlink>
    </w:p>
    <w:p w14:paraId="598269D4" w14:textId="113F7ADD"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90" w:history="1">
        <w:r w:rsidR="00FF5E25" w:rsidRPr="0093337B">
          <w:rPr>
            <w:rStyle w:val="Hypertextovodkaz"/>
            <w:noProof/>
          </w:rPr>
          <w:t>2.4.</w:t>
        </w:r>
        <w:r w:rsidR="00FF5E25">
          <w:rPr>
            <w:rFonts w:eastAsiaTheme="minorEastAsia" w:cstheme="minorBidi"/>
            <w:noProof/>
            <w:kern w:val="2"/>
            <w:sz w:val="22"/>
            <w:szCs w:val="22"/>
            <w14:ligatures w14:val="standardContextual"/>
          </w:rPr>
          <w:tab/>
        </w:r>
        <w:r w:rsidR="00FF5E25" w:rsidRPr="0093337B">
          <w:rPr>
            <w:rStyle w:val="Hypertextovodkaz"/>
            <w:noProof/>
          </w:rPr>
          <w:t>Související stavby a opravné práce</w:t>
        </w:r>
        <w:r w:rsidR="00FF5E25">
          <w:rPr>
            <w:noProof/>
            <w:webHidden/>
          </w:rPr>
          <w:tab/>
        </w:r>
        <w:r w:rsidR="00FF5E25">
          <w:rPr>
            <w:noProof/>
            <w:webHidden/>
          </w:rPr>
          <w:fldChar w:fldCharType="begin"/>
        </w:r>
        <w:r w:rsidR="00FF5E25">
          <w:rPr>
            <w:noProof/>
            <w:webHidden/>
          </w:rPr>
          <w:instrText xml:space="preserve"> PAGEREF _Toc161217690 \h </w:instrText>
        </w:r>
        <w:r w:rsidR="00FF5E25">
          <w:rPr>
            <w:noProof/>
            <w:webHidden/>
          </w:rPr>
        </w:r>
        <w:r w:rsidR="00FF5E25">
          <w:rPr>
            <w:noProof/>
            <w:webHidden/>
          </w:rPr>
          <w:fldChar w:fldCharType="separate"/>
        </w:r>
        <w:r w:rsidR="00FF5E25">
          <w:rPr>
            <w:noProof/>
            <w:webHidden/>
          </w:rPr>
          <w:t>3</w:t>
        </w:r>
        <w:r w:rsidR="00FF5E25">
          <w:rPr>
            <w:noProof/>
            <w:webHidden/>
          </w:rPr>
          <w:fldChar w:fldCharType="end"/>
        </w:r>
      </w:hyperlink>
    </w:p>
    <w:p w14:paraId="7B22C13B" w14:textId="710FA842"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91" w:history="1">
        <w:r w:rsidR="00FF5E25" w:rsidRPr="0093337B">
          <w:rPr>
            <w:rStyle w:val="Hypertextovodkaz"/>
            <w:noProof/>
          </w:rPr>
          <w:t>2.5.</w:t>
        </w:r>
        <w:r w:rsidR="00FF5E25">
          <w:rPr>
            <w:rFonts w:eastAsiaTheme="minorEastAsia" w:cstheme="minorBidi"/>
            <w:noProof/>
            <w:kern w:val="2"/>
            <w:sz w:val="22"/>
            <w:szCs w:val="22"/>
            <w14:ligatures w14:val="standardContextual"/>
          </w:rPr>
          <w:tab/>
        </w:r>
        <w:r w:rsidR="00FF5E25" w:rsidRPr="0093337B">
          <w:rPr>
            <w:rStyle w:val="Hypertextovodkaz"/>
            <w:noProof/>
          </w:rPr>
          <w:t>Vlastník a správce investice</w:t>
        </w:r>
        <w:r w:rsidR="00FF5E25">
          <w:rPr>
            <w:noProof/>
            <w:webHidden/>
          </w:rPr>
          <w:tab/>
        </w:r>
        <w:r w:rsidR="00FF5E25">
          <w:rPr>
            <w:noProof/>
            <w:webHidden/>
          </w:rPr>
          <w:fldChar w:fldCharType="begin"/>
        </w:r>
        <w:r w:rsidR="00FF5E25">
          <w:rPr>
            <w:noProof/>
            <w:webHidden/>
          </w:rPr>
          <w:instrText xml:space="preserve"> PAGEREF _Toc161217691 \h </w:instrText>
        </w:r>
        <w:r w:rsidR="00FF5E25">
          <w:rPr>
            <w:noProof/>
            <w:webHidden/>
          </w:rPr>
        </w:r>
        <w:r w:rsidR="00FF5E25">
          <w:rPr>
            <w:noProof/>
            <w:webHidden/>
          </w:rPr>
          <w:fldChar w:fldCharType="separate"/>
        </w:r>
        <w:r w:rsidR="00FF5E25">
          <w:rPr>
            <w:noProof/>
            <w:webHidden/>
          </w:rPr>
          <w:t>3</w:t>
        </w:r>
        <w:r w:rsidR="00FF5E25">
          <w:rPr>
            <w:noProof/>
            <w:webHidden/>
          </w:rPr>
          <w:fldChar w:fldCharType="end"/>
        </w:r>
      </w:hyperlink>
    </w:p>
    <w:p w14:paraId="7F5BF5C2" w14:textId="0449E719" w:rsidR="00FF5E25" w:rsidRDefault="00F63C6C">
      <w:pPr>
        <w:pStyle w:val="Obsah1"/>
        <w:tabs>
          <w:tab w:val="left" w:pos="480"/>
          <w:tab w:val="right" w:leader="dot" w:pos="9350"/>
        </w:tabs>
        <w:rPr>
          <w:rFonts w:eastAsiaTheme="minorEastAsia" w:cstheme="minorBidi"/>
          <w:noProof/>
          <w:kern w:val="2"/>
          <w:sz w:val="22"/>
          <w:szCs w:val="22"/>
          <w14:ligatures w14:val="standardContextual"/>
        </w:rPr>
      </w:pPr>
      <w:hyperlink w:anchor="_Toc161217692" w:history="1">
        <w:r w:rsidR="00FF5E25" w:rsidRPr="0093337B">
          <w:rPr>
            <w:rStyle w:val="Hypertextovodkaz"/>
            <w:noProof/>
          </w:rPr>
          <w:t>3.</w:t>
        </w:r>
        <w:r w:rsidR="00FF5E25">
          <w:rPr>
            <w:rFonts w:eastAsiaTheme="minorEastAsia" w:cstheme="minorBidi"/>
            <w:noProof/>
            <w:kern w:val="2"/>
            <w:sz w:val="22"/>
            <w:szCs w:val="22"/>
            <w14:ligatures w14:val="standardContextual"/>
          </w:rPr>
          <w:tab/>
        </w:r>
        <w:r w:rsidR="00FF5E25" w:rsidRPr="0093337B">
          <w:rPr>
            <w:rStyle w:val="Hypertextovodkaz"/>
            <w:noProof/>
          </w:rPr>
          <w:t>TECHNICKÉ ŘEŠENÍ</w:t>
        </w:r>
        <w:r w:rsidR="00FF5E25">
          <w:rPr>
            <w:noProof/>
            <w:webHidden/>
          </w:rPr>
          <w:tab/>
        </w:r>
        <w:r w:rsidR="00FF5E25">
          <w:rPr>
            <w:noProof/>
            <w:webHidden/>
          </w:rPr>
          <w:fldChar w:fldCharType="begin"/>
        </w:r>
        <w:r w:rsidR="00FF5E25">
          <w:rPr>
            <w:noProof/>
            <w:webHidden/>
          </w:rPr>
          <w:instrText xml:space="preserve"> PAGEREF _Toc161217692 \h </w:instrText>
        </w:r>
        <w:r w:rsidR="00FF5E25">
          <w:rPr>
            <w:noProof/>
            <w:webHidden/>
          </w:rPr>
        </w:r>
        <w:r w:rsidR="00FF5E25">
          <w:rPr>
            <w:noProof/>
            <w:webHidden/>
          </w:rPr>
          <w:fldChar w:fldCharType="separate"/>
        </w:r>
        <w:r w:rsidR="00FF5E25">
          <w:rPr>
            <w:noProof/>
            <w:webHidden/>
          </w:rPr>
          <w:t>5</w:t>
        </w:r>
        <w:r w:rsidR="00FF5E25">
          <w:rPr>
            <w:noProof/>
            <w:webHidden/>
          </w:rPr>
          <w:fldChar w:fldCharType="end"/>
        </w:r>
      </w:hyperlink>
    </w:p>
    <w:p w14:paraId="05F0011A" w14:textId="74FE1587"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93" w:history="1">
        <w:r w:rsidR="00FF5E25" w:rsidRPr="0093337B">
          <w:rPr>
            <w:rStyle w:val="Hypertextovodkaz"/>
            <w:noProof/>
          </w:rPr>
          <w:t>3.1.</w:t>
        </w:r>
        <w:r w:rsidR="00FF5E25">
          <w:rPr>
            <w:rFonts w:eastAsiaTheme="minorEastAsia" w:cstheme="minorBidi"/>
            <w:noProof/>
            <w:kern w:val="2"/>
            <w:sz w:val="22"/>
            <w:szCs w:val="22"/>
            <w14:ligatures w14:val="standardContextual"/>
          </w:rPr>
          <w:tab/>
        </w:r>
        <w:r w:rsidR="00FF5E25" w:rsidRPr="0093337B">
          <w:rPr>
            <w:rStyle w:val="Hypertextovodkaz"/>
            <w:noProof/>
          </w:rPr>
          <w:t>Základní technické údaje</w:t>
        </w:r>
        <w:r w:rsidR="00FF5E25">
          <w:rPr>
            <w:noProof/>
            <w:webHidden/>
          </w:rPr>
          <w:tab/>
        </w:r>
        <w:r w:rsidR="00FF5E25">
          <w:rPr>
            <w:noProof/>
            <w:webHidden/>
          </w:rPr>
          <w:fldChar w:fldCharType="begin"/>
        </w:r>
        <w:r w:rsidR="00FF5E25">
          <w:rPr>
            <w:noProof/>
            <w:webHidden/>
          </w:rPr>
          <w:instrText xml:space="preserve"> PAGEREF _Toc161217693 \h </w:instrText>
        </w:r>
        <w:r w:rsidR="00FF5E25">
          <w:rPr>
            <w:noProof/>
            <w:webHidden/>
          </w:rPr>
        </w:r>
        <w:r w:rsidR="00FF5E25">
          <w:rPr>
            <w:noProof/>
            <w:webHidden/>
          </w:rPr>
          <w:fldChar w:fldCharType="separate"/>
        </w:r>
        <w:r w:rsidR="00FF5E25">
          <w:rPr>
            <w:noProof/>
            <w:webHidden/>
          </w:rPr>
          <w:t>5</w:t>
        </w:r>
        <w:r w:rsidR="00FF5E25">
          <w:rPr>
            <w:noProof/>
            <w:webHidden/>
          </w:rPr>
          <w:fldChar w:fldCharType="end"/>
        </w:r>
      </w:hyperlink>
    </w:p>
    <w:p w14:paraId="6366EC07" w14:textId="66ED4D02"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94" w:history="1">
        <w:r w:rsidR="00FF5E25" w:rsidRPr="0093337B">
          <w:rPr>
            <w:rStyle w:val="Hypertextovodkaz"/>
            <w:noProof/>
          </w:rPr>
          <w:t>3.2.</w:t>
        </w:r>
        <w:r w:rsidR="00FF5E25">
          <w:rPr>
            <w:rFonts w:eastAsiaTheme="minorEastAsia" w:cstheme="minorBidi"/>
            <w:noProof/>
            <w:kern w:val="2"/>
            <w:sz w:val="22"/>
            <w:szCs w:val="22"/>
            <w14:ligatures w14:val="standardContextual"/>
          </w:rPr>
          <w:tab/>
        </w:r>
        <w:r w:rsidR="00FF5E25" w:rsidRPr="0093337B">
          <w:rPr>
            <w:rStyle w:val="Hypertextovodkaz"/>
            <w:noProof/>
          </w:rPr>
          <w:t>Výkonová bilance:</w:t>
        </w:r>
        <w:r w:rsidR="00FF5E25">
          <w:rPr>
            <w:noProof/>
            <w:webHidden/>
          </w:rPr>
          <w:tab/>
        </w:r>
        <w:r w:rsidR="00FF5E25">
          <w:rPr>
            <w:noProof/>
            <w:webHidden/>
          </w:rPr>
          <w:fldChar w:fldCharType="begin"/>
        </w:r>
        <w:r w:rsidR="00FF5E25">
          <w:rPr>
            <w:noProof/>
            <w:webHidden/>
          </w:rPr>
          <w:instrText xml:space="preserve"> PAGEREF _Toc161217694 \h </w:instrText>
        </w:r>
        <w:r w:rsidR="00FF5E25">
          <w:rPr>
            <w:noProof/>
            <w:webHidden/>
          </w:rPr>
        </w:r>
        <w:r w:rsidR="00FF5E25">
          <w:rPr>
            <w:noProof/>
            <w:webHidden/>
          </w:rPr>
          <w:fldChar w:fldCharType="separate"/>
        </w:r>
        <w:r w:rsidR="00FF5E25">
          <w:rPr>
            <w:noProof/>
            <w:webHidden/>
          </w:rPr>
          <w:t>5</w:t>
        </w:r>
        <w:r w:rsidR="00FF5E25">
          <w:rPr>
            <w:noProof/>
            <w:webHidden/>
          </w:rPr>
          <w:fldChar w:fldCharType="end"/>
        </w:r>
      </w:hyperlink>
    </w:p>
    <w:p w14:paraId="7E79C179" w14:textId="5F1AA888"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95" w:history="1">
        <w:r w:rsidR="00FF5E25" w:rsidRPr="0093337B">
          <w:rPr>
            <w:rStyle w:val="Hypertextovodkaz"/>
            <w:noProof/>
          </w:rPr>
          <w:t>3.3.</w:t>
        </w:r>
        <w:r w:rsidR="00FF5E25">
          <w:rPr>
            <w:rFonts w:eastAsiaTheme="minorEastAsia" w:cstheme="minorBidi"/>
            <w:noProof/>
            <w:kern w:val="2"/>
            <w:sz w:val="22"/>
            <w:szCs w:val="22"/>
            <w14:ligatures w14:val="standardContextual"/>
          </w:rPr>
          <w:tab/>
        </w:r>
        <w:r w:rsidR="00FF5E25" w:rsidRPr="0093337B">
          <w:rPr>
            <w:rStyle w:val="Hypertextovodkaz"/>
            <w:noProof/>
          </w:rPr>
          <w:t>Ochrana před přepětím:</w:t>
        </w:r>
        <w:r w:rsidR="00FF5E25">
          <w:rPr>
            <w:noProof/>
            <w:webHidden/>
          </w:rPr>
          <w:tab/>
        </w:r>
        <w:r w:rsidR="00FF5E25">
          <w:rPr>
            <w:noProof/>
            <w:webHidden/>
          </w:rPr>
          <w:fldChar w:fldCharType="begin"/>
        </w:r>
        <w:r w:rsidR="00FF5E25">
          <w:rPr>
            <w:noProof/>
            <w:webHidden/>
          </w:rPr>
          <w:instrText xml:space="preserve"> PAGEREF _Toc161217695 \h </w:instrText>
        </w:r>
        <w:r w:rsidR="00FF5E25">
          <w:rPr>
            <w:noProof/>
            <w:webHidden/>
          </w:rPr>
        </w:r>
        <w:r w:rsidR="00FF5E25">
          <w:rPr>
            <w:noProof/>
            <w:webHidden/>
          </w:rPr>
          <w:fldChar w:fldCharType="separate"/>
        </w:r>
        <w:r w:rsidR="00FF5E25">
          <w:rPr>
            <w:noProof/>
            <w:webHidden/>
          </w:rPr>
          <w:t>5</w:t>
        </w:r>
        <w:r w:rsidR="00FF5E25">
          <w:rPr>
            <w:noProof/>
            <w:webHidden/>
          </w:rPr>
          <w:fldChar w:fldCharType="end"/>
        </w:r>
      </w:hyperlink>
    </w:p>
    <w:p w14:paraId="2000459B" w14:textId="1D22E460"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96" w:history="1">
        <w:r w:rsidR="00FF5E25" w:rsidRPr="0093337B">
          <w:rPr>
            <w:rStyle w:val="Hypertextovodkaz"/>
            <w:noProof/>
          </w:rPr>
          <w:t>3.4.</w:t>
        </w:r>
        <w:r w:rsidR="00FF5E25">
          <w:rPr>
            <w:rFonts w:eastAsiaTheme="minorEastAsia" w:cstheme="minorBidi"/>
            <w:noProof/>
            <w:kern w:val="2"/>
            <w:sz w:val="22"/>
            <w:szCs w:val="22"/>
            <w14:ligatures w14:val="standardContextual"/>
          </w:rPr>
          <w:tab/>
        </w:r>
        <w:r w:rsidR="00FF5E25" w:rsidRPr="0093337B">
          <w:rPr>
            <w:rStyle w:val="Hypertextovodkaz"/>
            <w:noProof/>
          </w:rPr>
          <w:t>Prostředí:</w:t>
        </w:r>
        <w:r w:rsidR="00FF5E25">
          <w:rPr>
            <w:noProof/>
            <w:webHidden/>
          </w:rPr>
          <w:tab/>
        </w:r>
        <w:r w:rsidR="00FF5E25">
          <w:rPr>
            <w:noProof/>
            <w:webHidden/>
          </w:rPr>
          <w:fldChar w:fldCharType="begin"/>
        </w:r>
        <w:r w:rsidR="00FF5E25">
          <w:rPr>
            <w:noProof/>
            <w:webHidden/>
          </w:rPr>
          <w:instrText xml:space="preserve"> PAGEREF _Toc161217696 \h </w:instrText>
        </w:r>
        <w:r w:rsidR="00FF5E25">
          <w:rPr>
            <w:noProof/>
            <w:webHidden/>
          </w:rPr>
        </w:r>
        <w:r w:rsidR="00FF5E25">
          <w:rPr>
            <w:noProof/>
            <w:webHidden/>
          </w:rPr>
          <w:fldChar w:fldCharType="separate"/>
        </w:r>
        <w:r w:rsidR="00FF5E25">
          <w:rPr>
            <w:noProof/>
            <w:webHidden/>
          </w:rPr>
          <w:t>5</w:t>
        </w:r>
        <w:r w:rsidR="00FF5E25">
          <w:rPr>
            <w:noProof/>
            <w:webHidden/>
          </w:rPr>
          <w:fldChar w:fldCharType="end"/>
        </w:r>
      </w:hyperlink>
    </w:p>
    <w:p w14:paraId="457B0E85" w14:textId="1F1BEA93"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97" w:history="1">
        <w:r w:rsidR="00FF5E25" w:rsidRPr="0093337B">
          <w:rPr>
            <w:rStyle w:val="Hypertextovodkaz"/>
            <w:noProof/>
          </w:rPr>
          <w:t>3.5.</w:t>
        </w:r>
        <w:r w:rsidR="00FF5E25">
          <w:rPr>
            <w:rFonts w:eastAsiaTheme="minorEastAsia" w:cstheme="minorBidi"/>
            <w:noProof/>
            <w:kern w:val="2"/>
            <w:sz w:val="22"/>
            <w:szCs w:val="22"/>
            <w14:ligatures w14:val="standardContextual"/>
          </w:rPr>
          <w:tab/>
        </w:r>
        <w:r w:rsidR="00FF5E25" w:rsidRPr="0093337B">
          <w:rPr>
            <w:rStyle w:val="Hypertextovodkaz"/>
            <w:noProof/>
          </w:rPr>
          <w:t>Stručný popis současného technického stavu</w:t>
        </w:r>
        <w:r w:rsidR="00FF5E25">
          <w:rPr>
            <w:noProof/>
            <w:webHidden/>
          </w:rPr>
          <w:tab/>
        </w:r>
        <w:r w:rsidR="00FF5E25">
          <w:rPr>
            <w:noProof/>
            <w:webHidden/>
          </w:rPr>
          <w:fldChar w:fldCharType="begin"/>
        </w:r>
        <w:r w:rsidR="00FF5E25">
          <w:rPr>
            <w:noProof/>
            <w:webHidden/>
          </w:rPr>
          <w:instrText xml:space="preserve"> PAGEREF _Toc161217697 \h </w:instrText>
        </w:r>
        <w:r w:rsidR="00FF5E25">
          <w:rPr>
            <w:noProof/>
            <w:webHidden/>
          </w:rPr>
        </w:r>
        <w:r w:rsidR="00FF5E25">
          <w:rPr>
            <w:noProof/>
            <w:webHidden/>
          </w:rPr>
          <w:fldChar w:fldCharType="separate"/>
        </w:r>
        <w:r w:rsidR="00FF5E25">
          <w:rPr>
            <w:noProof/>
            <w:webHidden/>
          </w:rPr>
          <w:t>6</w:t>
        </w:r>
        <w:r w:rsidR="00FF5E25">
          <w:rPr>
            <w:noProof/>
            <w:webHidden/>
          </w:rPr>
          <w:fldChar w:fldCharType="end"/>
        </w:r>
      </w:hyperlink>
    </w:p>
    <w:p w14:paraId="1CE8DB89" w14:textId="3B6F70A7"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98" w:history="1">
        <w:r w:rsidR="00FF5E25" w:rsidRPr="0093337B">
          <w:rPr>
            <w:rStyle w:val="Hypertextovodkaz"/>
            <w:noProof/>
          </w:rPr>
          <w:t>3.6.</w:t>
        </w:r>
        <w:r w:rsidR="00FF5E25">
          <w:rPr>
            <w:rFonts w:eastAsiaTheme="minorEastAsia" w:cstheme="minorBidi"/>
            <w:noProof/>
            <w:kern w:val="2"/>
            <w:sz w:val="22"/>
            <w:szCs w:val="22"/>
            <w14:ligatures w14:val="standardContextual"/>
          </w:rPr>
          <w:tab/>
        </w:r>
        <w:r w:rsidR="00FF5E25" w:rsidRPr="0093337B">
          <w:rPr>
            <w:rStyle w:val="Hypertextovodkaz"/>
            <w:noProof/>
          </w:rPr>
          <w:t>Navržené technické řešení</w:t>
        </w:r>
        <w:r w:rsidR="00FF5E25">
          <w:rPr>
            <w:noProof/>
            <w:webHidden/>
          </w:rPr>
          <w:tab/>
        </w:r>
        <w:r w:rsidR="00FF5E25">
          <w:rPr>
            <w:noProof/>
            <w:webHidden/>
          </w:rPr>
          <w:fldChar w:fldCharType="begin"/>
        </w:r>
        <w:r w:rsidR="00FF5E25">
          <w:rPr>
            <w:noProof/>
            <w:webHidden/>
          </w:rPr>
          <w:instrText xml:space="preserve"> PAGEREF _Toc161217698 \h </w:instrText>
        </w:r>
        <w:r w:rsidR="00FF5E25">
          <w:rPr>
            <w:noProof/>
            <w:webHidden/>
          </w:rPr>
        </w:r>
        <w:r w:rsidR="00FF5E25">
          <w:rPr>
            <w:noProof/>
            <w:webHidden/>
          </w:rPr>
          <w:fldChar w:fldCharType="separate"/>
        </w:r>
        <w:r w:rsidR="00FF5E25">
          <w:rPr>
            <w:noProof/>
            <w:webHidden/>
          </w:rPr>
          <w:t>6</w:t>
        </w:r>
        <w:r w:rsidR="00FF5E25">
          <w:rPr>
            <w:noProof/>
            <w:webHidden/>
          </w:rPr>
          <w:fldChar w:fldCharType="end"/>
        </w:r>
      </w:hyperlink>
    </w:p>
    <w:p w14:paraId="2C3ADABB" w14:textId="0B64B274"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699" w:history="1">
        <w:r w:rsidR="00FF5E25" w:rsidRPr="0093337B">
          <w:rPr>
            <w:rStyle w:val="Hypertextovodkaz"/>
            <w:noProof/>
          </w:rPr>
          <w:t>3.7.</w:t>
        </w:r>
        <w:r w:rsidR="00FF5E25">
          <w:rPr>
            <w:rFonts w:eastAsiaTheme="minorEastAsia" w:cstheme="minorBidi"/>
            <w:noProof/>
            <w:kern w:val="2"/>
            <w:sz w:val="22"/>
            <w:szCs w:val="22"/>
            <w14:ligatures w14:val="standardContextual"/>
          </w:rPr>
          <w:tab/>
        </w:r>
        <w:r w:rsidR="00FF5E25" w:rsidRPr="0093337B">
          <w:rPr>
            <w:rStyle w:val="Hypertextovodkaz"/>
            <w:noProof/>
          </w:rPr>
          <w:t>Postupné uvádění do provozu</w:t>
        </w:r>
        <w:r w:rsidR="00FF5E25">
          <w:rPr>
            <w:noProof/>
            <w:webHidden/>
          </w:rPr>
          <w:tab/>
        </w:r>
        <w:r w:rsidR="00FF5E25">
          <w:rPr>
            <w:noProof/>
            <w:webHidden/>
          </w:rPr>
          <w:fldChar w:fldCharType="begin"/>
        </w:r>
        <w:r w:rsidR="00FF5E25">
          <w:rPr>
            <w:noProof/>
            <w:webHidden/>
          </w:rPr>
          <w:instrText xml:space="preserve"> PAGEREF _Toc161217699 \h </w:instrText>
        </w:r>
        <w:r w:rsidR="00FF5E25">
          <w:rPr>
            <w:noProof/>
            <w:webHidden/>
          </w:rPr>
        </w:r>
        <w:r w:rsidR="00FF5E25">
          <w:rPr>
            <w:noProof/>
            <w:webHidden/>
          </w:rPr>
          <w:fldChar w:fldCharType="separate"/>
        </w:r>
        <w:r w:rsidR="00FF5E25">
          <w:rPr>
            <w:noProof/>
            <w:webHidden/>
          </w:rPr>
          <w:t>6</w:t>
        </w:r>
        <w:r w:rsidR="00FF5E25">
          <w:rPr>
            <w:noProof/>
            <w:webHidden/>
          </w:rPr>
          <w:fldChar w:fldCharType="end"/>
        </w:r>
      </w:hyperlink>
    </w:p>
    <w:p w14:paraId="68E6081B" w14:textId="19E34C61"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700" w:history="1">
        <w:r w:rsidR="00FF5E25" w:rsidRPr="0093337B">
          <w:rPr>
            <w:rStyle w:val="Hypertextovodkaz"/>
            <w:noProof/>
          </w:rPr>
          <w:t>3.8.</w:t>
        </w:r>
        <w:r w:rsidR="00FF5E25">
          <w:rPr>
            <w:rFonts w:eastAsiaTheme="minorEastAsia" w:cstheme="minorBidi"/>
            <w:noProof/>
            <w:kern w:val="2"/>
            <w:sz w:val="22"/>
            <w:szCs w:val="22"/>
            <w14:ligatures w14:val="standardContextual"/>
          </w:rPr>
          <w:tab/>
        </w:r>
        <w:r w:rsidR="00FF5E25" w:rsidRPr="0093337B">
          <w:rPr>
            <w:rStyle w:val="Hypertextovodkaz"/>
            <w:noProof/>
          </w:rPr>
          <w:t>Pokyny pro montáž</w:t>
        </w:r>
        <w:r w:rsidR="00FF5E25">
          <w:rPr>
            <w:noProof/>
            <w:webHidden/>
          </w:rPr>
          <w:tab/>
        </w:r>
        <w:r w:rsidR="00FF5E25">
          <w:rPr>
            <w:noProof/>
            <w:webHidden/>
          </w:rPr>
          <w:fldChar w:fldCharType="begin"/>
        </w:r>
        <w:r w:rsidR="00FF5E25">
          <w:rPr>
            <w:noProof/>
            <w:webHidden/>
          </w:rPr>
          <w:instrText xml:space="preserve"> PAGEREF _Toc161217700 \h </w:instrText>
        </w:r>
        <w:r w:rsidR="00FF5E25">
          <w:rPr>
            <w:noProof/>
            <w:webHidden/>
          </w:rPr>
        </w:r>
        <w:r w:rsidR="00FF5E25">
          <w:rPr>
            <w:noProof/>
            <w:webHidden/>
          </w:rPr>
          <w:fldChar w:fldCharType="separate"/>
        </w:r>
        <w:r w:rsidR="00FF5E25">
          <w:rPr>
            <w:noProof/>
            <w:webHidden/>
          </w:rPr>
          <w:t>7</w:t>
        </w:r>
        <w:r w:rsidR="00FF5E25">
          <w:rPr>
            <w:noProof/>
            <w:webHidden/>
          </w:rPr>
          <w:fldChar w:fldCharType="end"/>
        </w:r>
      </w:hyperlink>
    </w:p>
    <w:p w14:paraId="5BD1DB48" w14:textId="65F5BEE2"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701" w:history="1">
        <w:r w:rsidR="00FF5E25" w:rsidRPr="0093337B">
          <w:rPr>
            <w:rStyle w:val="Hypertextovodkaz"/>
            <w:noProof/>
          </w:rPr>
          <w:t>3.9.</w:t>
        </w:r>
        <w:r w:rsidR="00FF5E25">
          <w:rPr>
            <w:rFonts w:eastAsiaTheme="minorEastAsia" w:cstheme="minorBidi"/>
            <w:noProof/>
            <w:kern w:val="2"/>
            <w:sz w:val="22"/>
            <w:szCs w:val="22"/>
            <w14:ligatures w14:val="standardContextual"/>
          </w:rPr>
          <w:tab/>
        </w:r>
        <w:r w:rsidR="00FF5E25" w:rsidRPr="0093337B">
          <w:rPr>
            <w:rStyle w:val="Hypertextovodkaz"/>
            <w:noProof/>
          </w:rPr>
          <w:t>Postup výstavby</w:t>
        </w:r>
        <w:r w:rsidR="00FF5E25">
          <w:rPr>
            <w:noProof/>
            <w:webHidden/>
          </w:rPr>
          <w:tab/>
        </w:r>
        <w:r w:rsidR="00FF5E25">
          <w:rPr>
            <w:noProof/>
            <w:webHidden/>
          </w:rPr>
          <w:fldChar w:fldCharType="begin"/>
        </w:r>
        <w:r w:rsidR="00FF5E25">
          <w:rPr>
            <w:noProof/>
            <w:webHidden/>
          </w:rPr>
          <w:instrText xml:space="preserve"> PAGEREF _Toc161217701 \h </w:instrText>
        </w:r>
        <w:r w:rsidR="00FF5E25">
          <w:rPr>
            <w:noProof/>
            <w:webHidden/>
          </w:rPr>
        </w:r>
        <w:r w:rsidR="00FF5E25">
          <w:rPr>
            <w:noProof/>
            <w:webHidden/>
          </w:rPr>
          <w:fldChar w:fldCharType="separate"/>
        </w:r>
        <w:r w:rsidR="00FF5E25">
          <w:rPr>
            <w:noProof/>
            <w:webHidden/>
          </w:rPr>
          <w:t>7</w:t>
        </w:r>
        <w:r w:rsidR="00FF5E25">
          <w:rPr>
            <w:noProof/>
            <w:webHidden/>
          </w:rPr>
          <w:fldChar w:fldCharType="end"/>
        </w:r>
      </w:hyperlink>
    </w:p>
    <w:p w14:paraId="1CD65371" w14:textId="6FEBB5A2" w:rsidR="00FF5E25" w:rsidRDefault="00F63C6C">
      <w:pPr>
        <w:pStyle w:val="Obsah2"/>
        <w:tabs>
          <w:tab w:val="left" w:pos="880"/>
          <w:tab w:val="right" w:leader="dot" w:pos="9350"/>
        </w:tabs>
        <w:rPr>
          <w:rFonts w:eastAsiaTheme="minorEastAsia" w:cstheme="minorBidi"/>
          <w:noProof/>
          <w:kern w:val="2"/>
          <w:sz w:val="22"/>
          <w:szCs w:val="22"/>
          <w14:ligatures w14:val="standardContextual"/>
        </w:rPr>
      </w:pPr>
      <w:hyperlink w:anchor="_Toc161217702" w:history="1">
        <w:r w:rsidR="00FF5E25" w:rsidRPr="0093337B">
          <w:rPr>
            <w:rStyle w:val="Hypertextovodkaz"/>
            <w:noProof/>
          </w:rPr>
          <w:t>3.10.</w:t>
        </w:r>
        <w:r w:rsidR="00FF5E25">
          <w:rPr>
            <w:rFonts w:eastAsiaTheme="minorEastAsia" w:cstheme="minorBidi"/>
            <w:noProof/>
            <w:kern w:val="2"/>
            <w:sz w:val="22"/>
            <w:szCs w:val="22"/>
            <w14:ligatures w14:val="standardContextual"/>
          </w:rPr>
          <w:tab/>
        </w:r>
        <w:r w:rsidR="00FF5E25" w:rsidRPr="0093337B">
          <w:rPr>
            <w:rStyle w:val="Hypertextovodkaz"/>
            <w:noProof/>
          </w:rPr>
          <w:t>Podmínky a nároky na výstavbu</w:t>
        </w:r>
        <w:r w:rsidR="00FF5E25">
          <w:rPr>
            <w:noProof/>
            <w:webHidden/>
          </w:rPr>
          <w:tab/>
        </w:r>
        <w:r w:rsidR="00FF5E25">
          <w:rPr>
            <w:noProof/>
            <w:webHidden/>
          </w:rPr>
          <w:fldChar w:fldCharType="begin"/>
        </w:r>
        <w:r w:rsidR="00FF5E25">
          <w:rPr>
            <w:noProof/>
            <w:webHidden/>
          </w:rPr>
          <w:instrText xml:space="preserve"> PAGEREF _Toc161217702 \h </w:instrText>
        </w:r>
        <w:r w:rsidR="00FF5E25">
          <w:rPr>
            <w:noProof/>
            <w:webHidden/>
          </w:rPr>
        </w:r>
        <w:r w:rsidR="00FF5E25">
          <w:rPr>
            <w:noProof/>
            <w:webHidden/>
          </w:rPr>
          <w:fldChar w:fldCharType="separate"/>
        </w:r>
        <w:r w:rsidR="00FF5E25">
          <w:rPr>
            <w:noProof/>
            <w:webHidden/>
          </w:rPr>
          <w:t>7</w:t>
        </w:r>
        <w:r w:rsidR="00FF5E25">
          <w:rPr>
            <w:noProof/>
            <w:webHidden/>
          </w:rPr>
          <w:fldChar w:fldCharType="end"/>
        </w:r>
      </w:hyperlink>
    </w:p>
    <w:p w14:paraId="654BDA4F" w14:textId="538FC838" w:rsidR="00FF5E25" w:rsidRDefault="00F63C6C">
      <w:pPr>
        <w:pStyle w:val="Obsah1"/>
        <w:tabs>
          <w:tab w:val="left" w:pos="480"/>
          <w:tab w:val="right" w:leader="dot" w:pos="9350"/>
        </w:tabs>
        <w:rPr>
          <w:rFonts w:eastAsiaTheme="minorEastAsia" w:cstheme="minorBidi"/>
          <w:noProof/>
          <w:kern w:val="2"/>
          <w:sz w:val="22"/>
          <w:szCs w:val="22"/>
          <w14:ligatures w14:val="standardContextual"/>
        </w:rPr>
      </w:pPr>
      <w:hyperlink w:anchor="_Toc161217703" w:history="1">
        <w:r w:rsidR="00FF5E25" w:rsidRPr="0093337B">
          <w:rPr>
            <w:rStyle w:val="Hypertextovodkaz"/>
            <w:noProof/>
          </w:rPr>
          <w:t>4.</w:t>
        </w:r>
        <w:r w:rsidR="00FF5E25">
          <w:rPr>
            <w:rFonts w:eastAsiaTheme="minorEastAsia" w:cstheme="minorBidi"/>
            <w:noProof/>
            <w:kern w:val="2"/>
            <w:sz w:val="22"/>
            <w:szCs w:val="22"/>
            <w14:ligatures w14:val="standardContextual"/>
          </w:rPr>
          <w:tab/>
        </w:r>
        <w:r w:rsidR="00FF5E25" w:rsidRPr="0093337B">
          <w:rPr>
            <w:rStyle w:val="Hypertextovodkaz"/>
            <w:noProof/>
          </w:rPr>
          <w:t>POŽADAVKY NA BEZPEČNOST A OCHRANU ZDRAVÍ PŘI PRÁCI</w:t>
        </w:r>
        <w:r w:rsidR="00FF5E25">
          <w:rPr>
            <w:noProof/>
            <w:webHidden/>
          </w:rPr>
          <w:tab/>
        </w:r>
        <w:r w:rsidR="00FF5E25">
          <w:rPr>
            <w:noProof/>
            <w:webHidden/>
          </w:rPr>
          <w:fldChar w:fldCharType="begin"/>
        </w:r>
        <w:r w:rsidR="00FF5E25">
          <w:rPr>
            <w:noProof/>
            <w:webHidden/>
          </w:rPr>
          <w:instrText xml:space="preserve"> PAGEREF _Toc161217703 \h </w:instrText>
        </w:r>
        <w:r w:rsidR="00FF5E25">
          <w:rPr>
            <w:noProof/>
            <w:webHidden/>
          </w:rPr>
        </w:r>
        <w:r w:rsidR="00FF5E25">
          <w:rPr>
            <w:noProof/>
            <w:webHidden/>
          </w:rPr>
          <w:fldChar w:fldCharType="separate"/>
        </w:r>
        <w:r w:rsidR="00FF5E25">
          <w:rPr>
            <w:noProof/>
            <w:webHidden/>
          </w:rPr>
          <w:t>8</w:t>
        </w:r>
        <w:r w:rsidR="00FF5E25">
          <w:rPr>
            <w:noProof/>
            <w:webHidden/>
          </w:rPr>
          <w:fldChar w:fldCharType="end"/>
        </w:r>
      </w:hyperlink>
    </w:p>
    <w:p w14:paraId="2A02F4BF" w14:textId="60D64E95" w:rsidR="00FF5E25" w:rsidRDefault="00F63C6C">
      <w:pPr>
        <w:pStyle w:val="Obsah1"/>
        <w:tabs>
          <w:tab w:val="left" w:pos="480"/>
          <w:tab w:val="right" w:leader="dot" w:pos="9350"/>
        </w:tabs>
        <w:rPr>
          <w:rFonts w:eastAsiaTheme="minorEastAsia" w:cstheme="minorBidi"/>
          <w:noProof/>
          <w:kern w:val="2"/>
          <w:sz w:val="22"/>
          <w:szCs w:val="22"/>
          <w14:ligatures w14:val="standardContextual"/>
        </w:rPr>
      </w:pPr>
      <w:hyperlink w:anchor="_Toc161217704" w:history="1">
        <w:r w:rsidR="00FF5E25" w:rsidRPr="0093337B">
          <w:rPr>
            <w:rStyle w:val="Hypertextovodkaz"/>
            <w:noProof/>
          </w:rPr>
          <w:t>5.</w:t>
        </w:r>
        <w:r w:rsidR="00FF5E25">
          <w:rPr>
            <w:rFonts w:eastAsiaTheme="minorEastAsia" w:cstheme="minorBidi"/>
            <w:noProof/>
            <w:kern w:val="2"/>
            <w:sz w:val="22"/>
            <w:szCs w:val="22"/>
            <w14:ligatures w14:val="standardContextual"/>
          </w:rPr>
          <w:tab/>
        </w:r>
        <w:r w:rsidR="00FF5E25" w:rsidRPr="0093337B">
          <w:rPr>
            <w:rStyle w:val="Hypertextovodkaz"/>
            <w:noProof/>
          </w:rPr>
          <w:t>PŘÍLOHY</w:t>
        </w:r>
        <w:r w:rsidR="00FF5E25">
          <w:rPr>
            <w:noProof/>
            <w:webHidden/>
          </w:rPr>
          <w:tab/>
        </w:r>
        <w:r w:rsidR="00FF5E25">
          <w:rPr>
            <w:noProof/>
            <w:webHidden/>
          </w:rPr>
          <w:fldChar w:fldCharType="begin"/>
        </w:r>
        <w:r w:rsidR="00FF5E25">
          <w:rPr>
            <w:noProof/>
            <w:webHidden/>
          </w:rPr>
          <w:instrText xml:space="preserve"> PAGEREF _Toc161217704 \h </w:instrText>
        </w:r>
        <w:r w:rsidR="00FF5E25">
          <w:rPr>
            <w:noProof/>
            <w:webHidden/>
          </w:rPr>
        </w:r>
        <w:r w:rsidR="00FF5E25">
          <w:rPr>
            <w:noProof/>
            <w:webHidden/>
          </w:rPr>
          <w:fldChar w:fldCharType="separate"/>
        </w:r>
        <w:r w:rsidR="00FF5E25">
          <w:rPr>
            <w:noProof/>
            <w:webHidden/>
          </w:rPr>
          <w:t>9</w:t>
        </w:r>
        <w:r w:rsidR="00FF5E25">
          <w:rPr>
            <w:noProof/>
            <w:webHidden/>
          </w:rPr>
          <w:fldChar w:fldCharType="end"/>
        </w:r>
      </w:hyperlink>
    </w:p>
    <w:p w14:paraId="40525406" w14:textId="4E741A61" w:rsidR="00901448" w:rsidRDefault="00855CFA">
      <w:pPr>
        <w:rPr>
          <w:rFonts w:asciiTheme="minorHAnsi" w:hAnsiTheme="minorHAnsi" w:cstheme="minorHAnsi"/>
        </w:rPr>
      </w:pPr>
      <w:r>
        <w:rPr>
          <w:rFonts w:asciiTheme="minorHAnsi" w:hAnsiTheme="minorHAnsi" w:cstheme="minorHAnsi"/>
        </w:rPr>
        <w:fldChar w:fldCharType="end"/>
      </w:r>
      <w:r w:rsidR="00A73DA5">
        <w:rPr>
          <w:rFonts w:asciiTheme="minorHAnsi" w:hAnsiTheme="minorHAnsi" w:cstheme="minorHAnsi"/>
        </w:rPr>
        <w:br w:type="page"/>
      </w:r>
    </w:p>
    <w:p w14:paraId="79FCE2D9" w14:textId="215A0E93" w:rsidR="001A72BF" w:rsidRPr="00527097" w:rsidRDefault="001A72BF" w:rsidP="00273D29">
      <w:pPr>
        <w:pStyle w:val="Hlavnnadpis"/>
      </w:pPr>
      <w:bookmarkStart w:id="0" w:name="_Toc161217681"/>
      <w:r w:rsidRPr="00527097">
        <w:lastRenderedPageBreak/>
        <w:t>IDENTIFIKA</w:t>
      </w:r>
      <w:r w:rsidR="00980D79">
        <w:t>Č</w:t>
      </w:r>
      <w:r w:rsidRPr="00527097">
        <w:t>NÍ ÚDAJE STAVBY</w:t>
      </w:r>
      <w:bookmarkEnd w:id="0"/>
    </w:p>
    <w:p w14:paraId="7597A746" w14:textId="77777777" w:rsidR="00F60509" w:rsidRPr="00527097" w:rsidRDefault="00F60509" w:rsidP="00F60509">
      <w:pPr>
        <w:pStyle w:val="Podnadpis1"/>
        <w:ind w:left="426"/>
      </w:pPr>
      <w:bookmarkStart w:id="1" w:name="_Toc404774871"/>
      <w:bookmarkStart w:id="2" w:name="_Toc412149033"/>
      <w:bookmarkStart w:id="3" w:name="_Toc421275426"/>
      <w:bookmarkStart w:id="4" w:name="_Toc161217682"/>
      <w:r w:rsidRPr="00527097">
        <w:t>Údaje o stavbě</w:t>
      </w:r>
      <w:bookmarkEnd w:id="1"/>
      <w:bookmarkEnd w:id="2"/>
      <w:bookmarkEnd w:id="3"/>
      <w:bookmarkEnd w:id="4"/>
    </w:p>
    <w:p w14:paraId="2D05C333" w14:textId="77777777" w:rsidR="00901448" w:rsidRPr="00901448" w:rsidRDefault="001E49B9"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Název stavby:</w:t>
      </w:r>
      <w:r w:rsidRPr="003E5410">
        <w:rPr>
          <w:rFonts w:asciiTheme="minorHAnsi" w:hAnsiTheme="minorHAnsi" w:cstheme="minorHAnsi"/>
          <w:sz w:val="20"/>
          <w:szCs w:val="20"/>
        </w:rPr>
        <w:tab/>
      </w:r>
      <w:r w:rsidR="00901448" w:rsidRPr="00901448">
        <w:rPr>
          <w:rFonts w:asciiTheme="minorHAnsi" w:hAnsiTheme="minorHAnsi" w:cstheme="minorHAnsi"/>
          <w:sz w:val="20"/>
          <w:szCs w:val="20"/>
        </w:rPr>
        <w:t>Vypracování projektové dokumentace na opravu zabezpečovacích zařízení na trati Tišnov - Žďár nad Sázavou</w:t>
      </w:r>
    </w:p>
    <w:p w14:paraId="42AF0AA3" w14:textId="77777777" w:rsidR="005007CF" w:rsidRPr="003E5410" w:rsidRDefault="005007CF" w:rsidP="005007CF">
      <w:pPr>
        <w:ind w:left="2124" w:hanging="2124"/>
        <w:jc w:val="both"/>
        <w:rPr>
          <w:rFonts w:asciiTheme="minorHAnsi" w:hAnsiTheme="minorHAnsi" w:cstheme="minorHAnsi"/>
          <w:bCs/>
          <w:sz w:val="20"/>
          <w:szCs w:val="20"/>
        </w:rPr>
      </w:pPr>
    </w:p>
    <w:p w14:paraId="51456FDC" w14:textId="00DBE4CC" w:rsidR="00F60509" w:rsidRDefault="00F60509" w:rsidP="00D85CCC">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Stupeň dokumentace:</w:t>
      </w:r>
      <w:r w:rsidRPr="003E5410">
        <w:rPr>
          <w:rFonts w:asciiTheme="minorHAnsi" w:hAnsiTheme="minorHAnsi" w:cstheme="minorHAnsi"/>
          <w:sz w:val="20"/>
          <w:szCs w:val="20"/>
        </w:rPr>
        <w:tab/>
      </w:r>
      <w:r w:rsidR="00971522">
        <w:rPr>
          <w:rFonts w:asciiTheme="minorHAnsi" w:hAnsiTheme="minorHAnsi" w:cstheme="minorHAnsi"/>
          <w:sz w:val="20"/>
          <w:szCs w:val="20"/>
        </w:rPr>
        <w:t>Projektová dokumentace pro stavební povolení (DSP)</w:t>
      </w:r>
    </w:p>
    <w:p w14:paraId="769E44EB" w14:textId="4E403D1C" w:rsidR="00901448" w:rsidRDefault="00901448" w:rsidP="00D85CCC">
      <w:pPr>
        <w:ind w:left="2124" w:hanging="2124"/>
        <w:jc w:val="both"/>
        <w:rPr>
          <w:rFonts w:asciiTheme="minorHAnsi" w:hAnsiTheme="minorHAnsi" w:cstheme="minorHAnsi"/>
          <w:sz w:val="20"/>
          <w:szCs w:val="20"/>
        </w:rPr>
      </w:pPr>
      <w:r>
        <w:rPr>
          <w:rFonts w:asciiTheme="minorHAnsi" w:hAnsiTheme="minorHAnsi" w:cstheme="minorHAnsi"/>
          <w:sz w:val="20"/>
          <w:szCs w:val="20"/>
        </w:rPr>
        <w:tab/>
        <w:t>Projektová dokumentace pro provedení stavby (PDPS)</w:t>
      </w:r>
    </w:p>
    <w:p w14:paraId="6FE11ED7" w14:textId="0A1ACC29" w:rsidR="001E49B9" w:rsidRPr="00527097" w:rsidRDefault="00D0713C" w:rsidP="00971522">
      <w:pPr>
        <w:ind w:left="2124" w:hanging="2124"/>
        <w:jc w:val="both"/>
        <w:rPr>
          <w:rFonts w:asciiTheme="minorHAnsi" w:hAnsiTheme="minorHAnsi" w:cstheme="minorHAnsi"/>
        </w:rPr>
      </w:pPr>
      <w:r>
        <w:rPr>
          <w:rFonts w:asciiTheme="minorHAnsi" w:hAnsiTheme="minorHAnsi" w:cstheme="minorHAnsi"/>
          <w:sz w:val="20"/>
          <w:szCs w:val="20"/>
        </w:rPr>
        <w:tab/>
      </w:r>
    </w:p>
    <w:p w14:paraId="2A6908BB" w14:textId="77777777" w:rsidR="00F60509" w:rsidRPr="00527097" w:rsidRDefault="00F60509" w:rsidP="00F60509">
      <w:pPr>
        <w:pStyle w:val="Podnadpis1"/>
        <w:ind w:left="426"/>
      </w:pPr>
      <w:bookmarkStart w:id="5" w:name="_Toc404774872"/>
      <w:bookmarkStart w:id="6" w:name="_Toc412149034"/>
      <w:bookmarkStart w:id="7" w:name="_Toc421275427"/>
      <w:bookmarkStart w:id="8" w:name="_Toc161217683"/>
      <w:r w:rsidRPr="00527097">
        <w:t xml:space="preserve">Údaje </w:t>
      </w:r>
      <w:bookmarkEnd w:id="5"/>
      <w:r w:rsidRPr="00527097">
        <w:t>o objednateli dokumentace</w:t>
      </w:r>
      <w:bookmarkEnd w:id="6"/>
      <w:bookmarkEnd w:id="7"/>
      <w:bookmarkEnd w:id="8"/>
    </w:p>
    <w:p w14:paraId="1A80B3B2" w14:textId="77777777" w:rsidR="00F60509" w:rsidRPr="00527097" w:rsidRDefault="00F60509" w:rsidP="00F60509">
      <w:pPr>
        <w:tabs>
          <w:tab w:val="left" w:pos="708"/>
          <w:tab w:val="left" w:pos="1416"/>
          <w:tab w:val="left" w:pos="1843"/>
          <w:tab w:val="left" w:pos="2832"/>
          <w:tab w:val="left" w:pos="3544"/>
          <w:tab w:val="left" w:pos="4253"/>
          <w:tab w:val="center" w:pos="4791"/>
        </w:tabs>
        <w:jc w:val="both"/>
        <w:rPr>
          <w:rFonts w:asciiTheme="minorHAnsi" w:hAnsiTheme="minorHAnsi" w:cstheme="minorHAnsi"/>
          <w:bCs/>
        </w:rPr>
      </w:pPr>
      <w:bookmarkStart w:id="9" w:name="_Toc404774873"/>
      <w:r w:rsidRPr="00527097">
        <w:rPr>
          <w:rFonts w:asciiTheme="minorHAnsi" w:hAnsiTheme="minorHAnsi" w:cstheme="minorHAnsi"/>
          <w:b/>
          <w:bCs/>
        </w:rPr>
        <w:t>Správa železni</w:t>
      </w:r>
      <w:r w:rsidR="00EF5E48">
        <w:rPr>
          <w:rFonts w:asciiTheme="minorHAnsi" w:hAnsiTheme="minorHAnsi" w:cstheme="minorHAnsi"/>
          <w:b/>
          <w:bCs/>
        </w:rPr>
        <w:t>c</w:t>
      </w:r>
      <w:r w:rsidRPr="00527097">
        <w:rPr>
          <w:rFonts w:asciiTheme="minorHAnsi" w:hAnsiTheme="minorHAnsi" w:cstheme="minorHAnsi"/>
          <w:b/>
          <w:bCs/>
        </w:rPr>
        <w:t>, státní organizace</w:t>
      </w:r>
    </w:p>
    <w:p w14:paraId="567A6B43" w14:textId="77777777" w:rsidR="00F60509" w:rsidRPr="003E5410" w:rsidRDefault="00F60509" w:rsidP="00F60509">
      <w:pPr>
        <w:tabs>
          <w:tab w:val="left" w:pos="708"/>
          <w:tab w:val="left" w:pos="1416"/>
          <w:tab w:val="left" w:pos="1843"/>
          <w:tab w:val="left" w:pos="2694"/>
          <w:tab w:val="left" w:pos="3261"/>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 xml:space="preserve">se sídlem: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Dlážděná 1003/7, 110 00 Praha 1</w:t>
      </w:r>
    </w:p>
    <w:p w14:paraId="3171BAA3" w14:textId="77777777" w:rsidR="00F60509" w:rsidRPr="003E5410"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70994234</w:t>
      </w:r>
    </w:p>
    <w:p w14:paraId="7311DC20" w14:textId="42D18DD1" w:rsidR="00F60509"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CZ70994234</w:t>
      </w:r>
    </w:p>
    <w:p w14:paraId="7C3A5720" w14:textId="652D5C69" w:rsidR="00C221B3" w:rsidRDefault="00C221B3"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p>
    <w:p w14:paraId="0E610787" w14:textId="53FD0A13" w:rsidR="00C275A3" w:rsidRPr="00C275A3" w:rsidRDefault="00901448"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
          <w:bCs/>
        </w:rPr>
      </w:pPr>
      <w:r>
        <w:rPr>
          <w:rFonts w:asciiTheme="minorHAnsi" w:hAnsiTheme="minorHAnsi" w:cstheme="minorHAnsi"/>
          <w:b/>
          <w:bCs/>
        </w:rPr>
        <w:t>Oblastní ředitelství Brno</w:t>
      </w:r>
    </w:p>
    <w:p w14:paraId="79E37608" w14:textId="77777777" w:rsidR="00901448"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 xml:space="preserve">Kounicova 688/26, </w:t>
      </w:r>
    </w:p>
    <w:p w14:paraId="7345796F" w14:textId="26340C17" w:rsidR="00272EBB" w:rsidRPr="00C275A3"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611 43</w:t>
      </w:r>
      <w:r>
        <w:rPr>
          <w:rFonts w:asciiTheme="minorHAnsi" w:hAnsiTheme="minorHAnsi" w:cstheme="minorHAnsi"/>
          <w:bCs/>
          <w:sz w:val="20"/>
          <w:szCs w:val="20"/>
        </w:rPr>
        <w:t xml:space="preserve"> </w:t>
      </w:r>
      <w:r w:rsidRPr="00901448">
        <w:rPr>
          <w:rFonts w:asciiTheme="minorHAnsi" w:hAnsiTheme="minorHAnsi" w:cstheme="minorHAnsi"/>
          <w:bCs/>
          <w:sz w:val="20"/>
          <w:szCs w:val="20"/>
        </w:rPr>
        <w:t xml:space="preserve"> Brno </w:t>
      </w:r>
      <w:r w:rsidR="00C275A3" w:rsidRPr="00C275A3">
        <w:rPr>
          <w:rFonts w:asciiTheme="minorHAnsi" w:hAnsiTheme="minorHAnsi" w:cstheme="minorHAnsi"/>
          <w:bCs/>
          <w:sz w:val="20"/>
          <w:szCs w:val="20"/>
        </w:rPr>
        <w:t xml:space="preserve"> </w:t>
      </w:r>
    </w:p>
    <w:p w14:paraId="00B78F16" w14:textId="28823A9F" w:rsidR="00C275A3"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270F9BF0" w14:textId="77777777" w:rsidR="00C275A3" w:rsidRPr="00527097"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3CD04475" w14:textId="77777777" w:rsidR="00F60509" w:rsidRPr="00527097" w:rsidRDefault="00F60509" w:rsidP="00F60509">
      <w:pPr>
        <w:pStyle w:val="Podnadpis1"/>
        <w:ind w:left="426"/>
      </w:pPr>
      <w:bookmarkStart w:id="10" w:name="_Toc412149035"/>
      <w:bookmarkStart w:id="11" w:name="_Toc421275428"/>
      <w:bookmarkStart w:id="12" w:name="_Toc161217684"/>
      <w:r w:rsidRPr="00527097">
        <w:t>Údaje o zpracovateli dokumentace</w:t>
      </w:r>
      <w:bookmarkEnd w:id="9"/>
      <w:bookmarkEnd w:id="10"/>
      <w:bookmarkEnd w:id="11"/>
      <w:bookmarkEnd w:id="12"/>
    </w:p>
    <w:p w14:paraId="1CDF210F" w14:textId="77777777" w:rsidR="00F60509" w:rsidRPr="003E5410" w:rsidRDefault="00F60509" w:rsidP="00F60509">
      <w:pPr>
        <w:tabs>
          <w:tab w:val="left" w:pos="1843"/>
          <w:tab w:val="left" w:pos="4253"/>
        </w:tabs>
        <w:jc w:val="both"/>
        <w:rPr>
          <w:rFonts w:asciiTheme="minorHAnsi" w:hAnsiTheme="minorHAnsi" w:cstheme="minorHAnsi"/>
          <w:b/>
          <w:bCs/>
          <w:sz w:val="20"/>
          <w:szCs w:val="20"/>
        </w:rPr>
      </w:pPr>
      <w:proofErr w:type="spellStart"/>
      <w:r w:rsidRPr="003E5410">
        <w:rPr>
          <w:rFonts w:asciiTheme="minorHAnsi" w:hAnsiTheme="minorHAnsi" w:cstheme="minorHAnsi"/>
          <w:b/>
          <w:bCs/>
          <w:sz w:val="20"/>
          <w:szCs w:val="20"/>
        </w:rPr>
        <w:t>Signal</w:t>
      </w:r>
      <w:proofErr w:type="spellEnd"/>
      <w:r w:rsidRPr="003E5410">
        <w:rPr>
          <w:rFonts w:asciiTheme="minorHAnsi" w:hAnsiTheme="minorHAnsi" w:cstheme="minorHAnsi"/>
          <w:b/>
          <w:bCs/>
          <w:sz w:val="20"/>
          <w:szCs w:val="20"/>
        </w:rPr>
        <w:t xml:space="preserve"> Projekt s.r.o.</w:t>
      </w:r>
    </w:p>
    <w:p w14:paraId="37040D26"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se sídlem:</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Vídeňská 55, 639 00 Brno – Štýřice</w:t>
      </w:r>
    </w:p>
    <w:p w14:paraId="31793655"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25525441</w:t>
      </w:r>
    </w:p>
    <w:p w14:paraId="12263851"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CZ25525441</w:t>
      </w:r>
    </w:p>
    <w:p w14:paraId="5F4B424E" w14:textId="77777777" w:rsidR="00F60509" w:rsidRDefault="006F7E9D" w:rsidP="006F7E9D">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Zpracovatel PS/SO:</w:t>
      </w:r>
      <w:r w:rsidRPr="003E5410">
        <w:rPr>
          <w:rFonts w:asciiTheme="minorHAnsi" w:hAnsiTheme="minorHAnsi" w:cstheme="minorHAnsi"/>
          <w:bCs/>
          <w:sz w:val="20"/>
          <w:szCs w:val="20"/>
        </w:rPr>
        <w:tab/>
      </w:r>
      <w:r w:rsidR="003E5410">
        <w:rPr>
          <w:rFonts w:asciiTheme="minorHAnsi" w:hAnsiTheme="minorHAnsi" w:cstheme="minorHAnsi"/>
          <w:bCs/>
          <w:sz w:val="20"/>
          <w:szCs w:val="20"/>
        </w:rPr>
        <w:tab/>
      </w:r>
      <w:r w:rsidR="00F60509" w:rsidRPr="003E5410">
        <w:rPr>
          <w:rFonts w:asciiTheme="minorHAnsi" w:hAnsiTheme="minorHAnsi" w:cstheme="minorHAnsi"/>
          <w:bCs/>
          <w:sz w:val="20"/>
          <w:szCs w:val="20"/>
        </w:rPr>
        <w:t>Ing. Mar</w:t>
      </w:r>
      <w:r w:rsidR="000D2A3B" w:rsidRPr="003E5410">
        <w:rPr>
          <w:rFonts w:asciiTheme="minorHAnsi" w:hAnsiTheme="minorHAnsi" w:cstheme="minorHAnsi"/>
          <w:bCs/>
          <w:sz w:val="20"/>
          <w:szCs w:val="20"/>
        </w:rPr>
        <w:t>tin Vánský</w:t>
      </w:r>
    </w:p>
    <w:p w14:paraId="04A3B4B8" w14:textId="01D56004" w:rsidR="002368C8" w:rsidRPr="00C918D7" w:rsidRDefault="002368C8" w:rsidP="002368C8">
      <w:pPr>
        <w:tabs>
          <w:tab w:val="left" w:pos="1843"/>
          <w:tab w:val="left" w:pos="2694"/>
        </w:tabs>
        <w:jc w:val="both"/>
        <w:rPr>
          <w:rFonts w:asciiTheme="minorHAnsi" w:hAnsiTheme="minorHAnsi" w:cstheme="minorHAnsi"/>
          <w:bCs/>
          <w:sz w:val="20"/>
          <w:szCs w:val="20"/>
        </w:rPr>
      </w:pPr>
      <w:r>
        <w:rPr>
          <w:rFonts w:asciiTheme="minorHAnsi" w:hAnsiTheme="minorHAnsi" w:cstheme="minorHAnsi"/>
          <w:bCs/>
          <w:sz w:val="20"/>
          <w:szCs w:val="20"/>
        </w:rPr>
        <w:tab/>
      </w:r>
      <w:r>
        <w:rPr>
          <w:rFonts w:asciiTheme="minorHAnsi" w:hAnsiTheme="minorHAnsi" w:cstheme="minorHAnsi"/>
          <w:bCs/>
          <w:sz w:val="20"/>
          <w:szCs w:val="20"/>
        </w:rPr>
        <w:tab/>
      </w:r>
      <w:r w:rsidRPr="00C918D7">
        <w:rPr>
          <w:rFonts w:asciiTheme="minorHAnsi" w:hAnsiTheme="minorHAnsi" w:cstheme="minorHAnsi"/>
          <w:bCs/>
          <w:sz w:val="20"/>
          <w:szCs w:val="20"/>
        </w:rPr>
        <w:t xml:space="preserve">autorizovaný inženýr pro technologická zařízení staveb </w:t>
      </w:r>
    </w:p>
    <w:p w14:paraId="1758AE85" w14:textId="77777777" w:rsidR="002368C8" w:rsidRPr="003E5410" w:rsidRDefault="002368C8" w:rsidP="002368C8">
      <w:pPr>
        <w:tabs>
          <w:tab w:val="left" w:pos="1843"/>
          <w:tab w:val="left" w:pos="2694"/>
        </w:tabs>
        <w:jc w:val="both"/>
        <w:rPr>
          <w:rFonts w:asciiTheme="minorHAnsi" w:hAnsiTheme="minorHAnsi" w:cstheme="minorHAnsi"/>
          <w:bCs/>
          <w:sz w:val="20"/>
          <w:szCs w:val="20"/>
        </w:rPr>
      </w:pPr>
      <w:r w:rsidRPr="00C918D7">
        <w:rPr>
          <w:rFonts w:asciiTheme="minorHAnsi" w:hAnsiTheme="minorHAnsi" w:cstheme="minorHAnsi"/>
          <w:bCs/>
          <w:sz w:val="20"/>
          <w:szCs w:val="20"/>
        </w:rPr>
        <w:tab/>
      </w:r>
      <w:r w:rsidRPr="00C918D7">
        <w:rPr>
          <w:rFonts w:asciiTheme="minorHAnsi" w:hAnsiTheme="minorHAnsi" w:cstheme="minorHAnsi"/>
          <w:bCs/>
          <w:sz w:val="20"/>
          <w:szCs w:val="20"/>
        </w:rPr>
        <w:tab/>
        <w:t>autorizace ČKAIT 1202465</w:t>
      </w:r>
    </w:p>
    <w:p w14:paraId="713B2267" w14:textId="77777777" w:rsidR="002368C8" w:rsidRPr="003E5410" w:rsidRDefault="002368C8" w:rsidP="006F7E9D">
      <w:pPr>
        <w:tabs>
          <w:tab w:val="left" w:pos="1843"/>
          <w:tab w:val="left" w:pos="2694"/>
        </w:tabs>
        <w:jc w:val="both"/>
        <w:rPr>
          <w:rFonts w:asciiTheme="minorHAnsi" w:hAnsiTheme="minorHAnsi" w:cstheme="minorHAnsi"/>
          <w:bCs/>
          <w:sz w:val="20"/>
          <w:szCs w:val="20"/>
        </w:rPr>
      </w:pPr>
    </w:p>
    <w:p w14:paraId="653BA418" w14:textId="23E4C42E" w:rsidR="006F7E9D" w:rsidRPr="003E5410" w:rsidRDefault="006F7E9D" w:rsidP="00663679">
      <w:pPr>
        <w:tabs>
          <w:tab w:val="left" w:pos="1843"/>
          <w:tab w:val="left" w:pos="2694"/>
        </w:tabs>
        <w:ind w:left="2694" w:hanging="2694"/>
        <w:jc w:val="both"/>
        <w:rPr>
          <w:rFonts w:asciiTheme="minorHAnsi" w:hAnsiTheme="minorHAnsi" w:cstheme="minorHAnsi"/>
          <w:bCs/>
          <w:sz w:val="20"/>
          <w:szCs w:val="20"/>
        </w:rPr>
      </w:pPr>
      <w:r w:rsidRPr="003E5410">
        <w:rPr>
          <w:rFonts w:asciiTheme="minorHAnsi" w:hAnsiTheme="minorHAnsi" w:cstheme="minorHAnsi"/>
          <w:bCs/>
          <w:sz w:val="20"/>
          <w:szCs w:val="20"/>
        </w:rPr>
        <w:t>Název PS/SO:</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00220A06" w:rsidRPr="00220A06">
        <w:rPr>
          <w:rFonts w:asciiTheme="minorHAnsi" w:hAnsiTheme="minorHAnsi" w:cstheme="minorHAnsi"/>
          <w:bCs/>
          <w:sz w:val="20"/>
          <w:szCs w:val="20"/>
        </w:rPr>
        <w:t>SO 12-71-0</w:t>
      </w:r>
      <w:r w:rsidR="002C2CFD">
        <w:rPr>
          <w:rFonts w:asciiTheme="minorHAnsi" w:hAnsiTheme="minorHAnsi" w:cstheme="minorHAnsi"/>
          <w:bCs/>
          <w:sz w:val="20"/>
          <w:szCs w:val="20"/>
        </w:rPr>
        <w:t>3</w:t>
      </w:r>
      <w:r w:rsidR="00220A06" w:rsidRPr="00220A06">
        <w:rPr>
          <w:rFonts w:asciiTheme="minorHAnsi" w:hAnsiTheme="minorHAnsi" w:cstheme="minorHAnsi"/>
          <w:bCs/>
          <w:sz w:val="20"/>
          <w:szCs w:val="20"/>
        </w:rPr>
        <w:t xml:space="preserve">  </w:t>
      </w:r>
      <w:r w:rsidR="002C2CFD" w:rsidRPr="002C2CFD">
        <w:rPr>
          <w:rFonts w:asciiTheme="minorHAnsi" w:hAnsiTheme="minorHAnsi" w:cstheme="minorHAnsi"/>
          <w:bCs/>
          <w:sz w:val="20"/>
          <w:szCs w:val="20"/>
        </w:rPr>
        <w:t>Nové Město na Moravě, úprava elektroinstalace výpravní budovy</w:t>
      </w:r>
    </w:p>
    <w:p w14:paraId="3C130CED" w14:textId="77777777" w:rsidR="006F7E9D" w:rsidRPr="00527097" w:rsidRDefault="006F7E9D" w:rsidP="006F7E9D">
      <w:pPr>
        <w:tabs>
          <w:tab w:val="left" w:pos="1843"/>
          <w:tab w:val="left" w:pos="2694"/>
        </w:tabs>
        <w:jc w:val="both"/>
        <w:rPr>
          <w:rFonts w:asciiTheme="minorHAnsi" w:hAnsiTheme="minorHAnsi" w:cstheme="minorHAnsi"/>
          <w:bCs/>
        </w:rPr>
      </w:pPr>
    </w:p>
    <w:p w14:paraId="41E3C2A1" w14:textId="77777777" w:rsidR="00F60509" w:rsidRPr="00527097" w:rsidRDefault="00F60509" w:rsidP="00F60509">
      <w:pPr>
        <w:pStyle w:val="Podnadpis1"/>
        <w:ind w:left="426"/>
      </w:pPr>
      <w:bookmarkStart w:id="13" w:name="_Toc404434089"/>
      <w:bookmarkStart w:id="14" w:name="_Toc404774874"/>
      <w:bookmarkStart w:id="15" w:name="_Toc412149036"/>
      <w:bookmarkStart w:id="16" w:name="_Toc421275429"/>
      <w:bookmarkStart w:id="17" w:name="_Toc161217685"/>
      <w:r w:rsidRPr="00527097">
        <w:t>Údaje o umístění stavby</w:t>
      </w:r>
      <w:bookmarkEnd w:id="13"/>
      <w:bookmarkEnd w:id="14"/>
      <w:bookmarkEnd w:id="15"/>
      <w:bookmarkEnd w:id="16"/>
      <w:bookmarkEnd w:id="17"/>
    </w:p>
    <w:p w14:paraId="17290186" w14:textId="77777777" w:rsidR="00504B9F" w:rsidRPr="003E5410"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Kategorie dráhy:</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5007CF">
        <w:rPr>
          <w:rFonts w:asciiTheme="minorHAnsi" w:hAnsiTheme="minorHAnsi" w:cstheme="minorHAnsi"/>
          <w:sz w:val="20"/>
          <w:szCs w:val="20"/>
        </w:rPr>
        <w:t>regionální</w:t>
      </w:r>
    </w:p>
    <w:p w14:paraId="1B2C3019" w14:textId="448CD971" w:rsidR="00504B9F" w:rsidRDefault="00504B9F" w:rsidP="00504B9F">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Trať:</w:t>
      </w:r>
      <w:r w:rsidRPr="003E5410">
        <w:rPr>
          <w:rFonts w:asciiTheme="minorHAnsi" w:hAnsiTheme="minorHAnsi" w:cstheme="minorHAnsi"/>
          <w:sz w:val="20"/>
          <w:szCs w:val="20"/>
        </w:rPr>
        <w:tab/>
      </w:r>
      <w:r w:rsidR="00901448">
        <w:rPr>
          <w:rFonts w:asciiTheme="minorHAnsi" w:hAnsiTheme="minorHAnsi" w:cstheme="minorHAnsi"/>
          <w:sz w:val="20"/>
          <w:szCs w:val="20"/>
        </w:rPr>
        <w:t>Tišnov</w:t>
      </w:r>
      <w:r w:rsidR="004058E7">
        <w:rPr>
          <w:rFonts w:asciiTheme="minorHAnsi" w:hAnsiTheme="minorHAnsi" w:cstheme="minorHAnsi"/>
          <w:sz w:val="20"/>
          <w:szCs w:val="20"/>
        </w:rPr>
        <w:t xml:space="preserve"> – </w:t>
      </w:r>
      <w:r w:rsidR="00901448">
        <w:rPr>
          <w:rFonts w:asciiTheme="minorHAnsi" w:hAnsiTheme="minorHAnsi" w:cstheme="minorHAnsi"/>
          <w:sz w:val="20"/>
          <w:szCs w:val="20"/>
        </w:rPr>
        <w:t>Žďár nad Sázavou</w:t>
      </w:r>
    </w:p>
    <w:p w14:paraId="39CB5A0C" w14:textId="069D42C0" w:rsidR="004058E7" w:rsidRDefault="004058E7" w:rsidP="00504B9F">
      <w:pPr>
        <w:ind w:left="2124" w:hanging="2124"/>
        <w:jc w:val="both"/>
        <w:rPr>
          <w:rFonts w:asciiTheme="minorHAnsi" w:hAnsiTheme="minorHAnsi" w:cstheme="minorHAnsi"/>
          <w:sz w:val="20"/>
          <w:szCs w:val="20"/>
        </w:rPr>
      </w:pPr>
      <w:r>
        <w:rPr>
          <w:rFonts w:asciiTheme="minorHAnsi" w:hAnsiTheme="minorHAnsi" w:cstheme="minorHAnsi"/>
          <w:sz w:val="20"/>
          <w:szCs w:val="20"/>
        </w:rPr>
        <w:t xml:space="preserve">Definiční traťový úsek: </w:t>
      </w:r>
      <w:r>
        <w:rPr>
          <w:rFonts w:asciiTheme="minorHAnsi" w:hAnsiTheme="minorHAnsi" w:cstheme="minorHAnsi"/>
          <w:sz w:val="20"/>
          <w:szCs w:val="20"/>
        </w:rPr>
        <w:tab/>
      </w:r>
      <w:r w:rsidR="00901448">
        <w:rPr>
          <w:rFonts w:asciiTheme="minorHAnsi" w:hAnsiTheme="minorHAnsi" w:cstheme="minorHAnsi"/>
          <w:sz w:val="20"/>
          <w:szCs w:val="20"/>
        </w:rPr>
        <w:t>ŽST Nové Město na Moravě</w:t>
      </w:r>
    </w:p>
    <w:p w14:paraId="093DEE53" w14:textId="31ED29A2" w:rsidR="00504B9F" w:rsidRDefault="00504B9F" w:rsidP="00504B9F">
      <w:pPr>
        <w:tabs>
          <w:tab w:val="left" w:pos="2127"/>
        </w:tabs>
        <w:ind w:left="2832" w:hanging="2832"/>
        <w:jc w:val="both"/>
        <w:rPr>
          <w:rFonts w:asciiTheme="minorHAnsi" w:hAnsiTheme="minorHAnsi" w:cstheme="minorHAnsi"/>
          <w:sz w:val="20"/>
          <w:szCs w:val="20"/>
        </w:rPr>
      </w:pPr>
      <w:r w:rsidRPr="00504B9F">
        <w:rPr>
          <w:rFonts w:asciiTheme="minorHAnsi" w:hAnsiTheme="minorHAnsi" w:cstheme="minorHAnsi"/>
          <w:sz w:val="20"/>
          <w:szCs w:val="20"/>
        </w:rPr>
        <w:t>Číslo trati dle TTP</w:t>
      </w:r>
      <w:r w:rsidRPr="003E5410">
        <w:rPr>
          <w:rFonts w:asciiTheme="minorHAnsi" w:hAnsiTheme="minorHAnsi" w:cstheme="minorHAnsi"/>
          <w:sz w:val="20"/>
          <w:szCs w:val="20"/>
        </w:rPr>
        <w:t>:</w:t>
      </w:r>
      <w:r>
        <w:rPr>
          <w:rFonts w:asciiTheme="minorHAnsi" w:hAnsiTheme="minorHAnsi" w:cstheme="minorHAnsi"/>
          <w:sz w:val="20"/>
          <w:szCs w:val="20"/>
        </w:rPr>
        <w:tab/>
      </w:r>
      <w:r w:rsidR="00901448">
        <w:rPr>
          <w:rFonts w:asciiTheme="minorHAnsi" w:hAnsiTheme="minorHAnsi" w:cstheme="minorHAnsi"/>
          <w:sz w:val="20"/>
          <w:szCs w:val="20"/>
        </w:rPr>
        <w:t>325</w:t>
      </w:r>
      <w:r w:rsidR="00691E64">
        <w:rPr>
          <w:rFonts w:asciiTheme="minorHAnsi" w:hAnsiTheme="minorHAnsi" w:cstheme="minorHAnsi"/>
          <w:sz w:val="20"/>
          <w:szCs w:val="20"/>
        </w:rPr>
        <w:t>A</w:t>
      </w:r>
    </w:p>
    <w:p w14:paraId="27ECA552" w14:textId="5AF3E5D5" w:rsidR="00504B9F"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Počet kolejí:</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1</w:t>
      </w:r>
    </w:p>
    <w:p w14:paraId="65E82D91" w14:textId="5DA48C8E" w:rsidR="00504B9F" w:rsidRDefault="00504B9F" w:rsidP="00642794">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Trakce:</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nezávislá (motorová)</w:t>
      </w:r>
    </w:p>
    <w:p w14:paraId="7319D92C" w14:textId="7460287D" w:rsidR="001028B0" w:rsidRPr="003E5410" w:rsidRDefault="00BF25C3"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Místo stavby:</w:t>
      </w:r>
      <w:r w:rsidR="003E5410">
        <w:rPr>
          <w:rFonts w:asciiTheme="minorHAnsi" w:hAnsiTheme="minorHAnsi" w:cstheme="minorHAnsi"/>
          <w:sz w:val="20"/>
          <w:szCs w:val="20"/>
        </w:rPr>
        <w:tab/>
      </w:r>
      <w:r w:rsidR="00901448">
        <w:rPr>
          <w:rFonts w:asciiTheme="minorHAnsi" w:hAnsiTheme="minorHAnsi" w:cstheme="minorHAnsi"/>
          <w:sz w:val="20"/>
          <w:szCs w:val="20"/>
        </w:rPr>
        <w:t>ŽST Nové Město na Moravě</w:t>
      </w:r>
      <w:r w:rsidR="005007CF" w:rsidRPr="005007CF">
        <w:rPr>
          <w:rFonts w:asciiTheme="minorHAnsi" w:hAnsiTheme="minorHAnsi" w:cstheme="minorHAnsi"/>
          <w:sz w:val="20"/>
          <w:szCs w:val="20"/>
        </w:rPr>
        <w:t xml:space="preserve">, okres </w:t>
      </w:r>
      <w:r w:rsidR="00901448" w:rsidRPr="00901448">
        <w:rPr>
          <w:rFonts w:asciiTheme="minorHAnsi" w:hAnsiTheme="minorHAnsi" w:cstheme="minorHAnsi"/>
          <w:sz w:val="20"/>
          <w:szCs w:val="20"/>
        </w:rPr>
        <w:t>Žďár nad Sázavou</w:t>
      </w:r>
      <w:r w:rsidR="005007CF" w:rsidRPr="005007CF">
        <w:rPr>
          <w:rFonts w:asciiTheme="minorHAnsi" w:hAnsiTheme="minorHAnsi" w:cstheme="minorHAnsi"/>
          <w:sz w:val="20"/>
          <w:szCs w:val="20"/>
        </w:rPr>
        <w:t xml:space="preserve">, kraj </w:t>
      </w:r>
      <w:r w:rsidR="00901448" w:rsidRPr="00901448">
        <w:rPr>
          <w:rFonts w:asciiTheme="minorHAnsi" w:hAnsiTheme="minorHAnsi" w:cstheme="minorHAnsi"/>
          <w:sz w:val="20"/>
          <w:szCs w:val="20"/>
        </w:rPr>
        <w:t>Vysočina</w:t>
      </w:r>
    </w:p>
    <w:p w14:paraId="41AD54E9" w14:textId="77777777" w:rsidR="00BF25C3" w:rsidRPr="003E5410" w:rsidRDefault="00BF25C3" w:rsidP="00040BCA">
      <w:pPr>
        <w:tabs>
          <w:tab w:val="left" w:pos="1134"/>
        </w:tabs>
        <w:ind w:left="2832" w:hanging="2832"/>
        <w:jc w:val="both"/>
        <w:rPr>
          <w:rFonts w:asciiTheme="minorHAnsi" w:hAnsiTheme="minorHAnsi" w:cstheme="minorHAnsi"/>
          <w:sz w:val="20"/>
          <w:szCs w:val="20"/>
        </w:rPr>
      </w:pPr>
    </w:p>
    <w:p w14:paraId="63947F88" w14:textId="4F7C8AA3" w:rsidR="001A72BF" w:rsidRPr="00527097" w:rsidRDefault="00CC2128" w:rsidP="00675928">
      <w:pPr>
        <w:pStyle w:val="Hlavnnadpis"/>
      </w:pPr>
      <w:r w:rsidRPr="00527097">
        <w:br w:type="page"/>
      </w:r>
      <w:bookmarkStart w:id="18" w:name="_Toc161217686"/>
      <w:r w:rsidR="00F33380" w:rsidRPr="00527097">
        <w:lastRenderedPageBreak/>
        <w:t>SEZNAM VSTUPNÍCH PODKLADŮ</w:t>
      </w:r>
      <w:bookmarkEnd w:id="18"/>
    </w:p>
    <w:p w14:paraId="52ED7420"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7A8CC2CB" w14:textId="77777777" w:rsidR="001A72BF" w:rsidRPr="00527097" w:rsidRDefault="0065073C" w:rsidP="004872B0">
      <w:pPr>
        <w:pStyle w:val="Podnadpis1"/>
        <w:ind w:left="426"/>
      </w:pPr>
      <w:bookmarkStart w:id="19" w:name="_Toc161217687"/>
      <w:r w:rsidRPr="00527097">
        <w:t>Výchozí podklady</w:t>
      </w:r>
      <w:bookmarkEnd w:id="19"/>
    </w:p>
    <w:p w14:paraId="0519D76B" w14:textId="77777777" w:rsidR="00220660" w:rsidRPr="003E5410" w:rsidRDefault="00220660" w:rsidP="000C02D4">
      <w:pPr>
        <w:pStyle w:val="TextTZ"/>
        <w:ind w:left="420"/>
        <w:rPr>
          <w:sz w:val="20"/>
          <w:szCs w:val="20"/>
        </w:rPr>
      </w:pPr>
      <w:r w:rsidRPr="003E5410">
        <w:rPr>
          <w:sz w:val="20"/>
          <w:szCs w:val="20"/>
        </w:rPr>
        <w:t xml:space="preserve">Pro zpracování </w:t>
      </w:r>
      <w:r w:rsidR="00BB4424" w:rsidRPr="003E5410">
        <w:rPr>
          <w:sz w:val="20"/>
          <w:szCs w:val="20"/>
        </w:rPr>
        <w:t>projektu stavby (dokumentace ke stavebnímu řízení)</w:t>
      </w:r>
      <w:r w:rsidRPr="003E5410">
        <w:rPr>
          <w:sz w:val="20"/>
          <w:szCs w:val="20"/>
        </w:rPr>
        <w:t xml:space="preserve"> byly použity následující podklady:</w:t>
      </w:r>
    </w:p>
    <w:p w14:paraId="4B69C61D" w14:textId="77777777" w:rsidR="00220660" w:rsidRPr="003E5410" w:rsidRDefault="005B1D2D" w:rsidP="0085506A">
      <w:pPr>
        <w:pStyle w:val="TextTZ"/>
        <w:numPr>
          <w:ilvl w:val="0"/>
          <w:numId w:val="8"/>
        </w:numPr>
        <w:spacing w:after="40"/>
        <w:ind w:left="1775" w:hanging="357"/>
        <w:rPr>
          <w:sz w:val="20"/>
          <w:szCs w:val="20"/>
        </w:rPr>
      </w:pPr>
      <w:r w:rsidRPr="003E5410">
        <w:rPr>
          <w:sz w:val="20"/>
          <w:szCs w:val="20"/>
        </w:rPr>
        <w:t>katastrální mapy</w:t>
      </w:r>
    </w:p>
    <w:p w14:paraId="33E220C0" w14:textId="77777777" w:rsidR="00D91836" w:rsidRPr="003E5410" w:rsidRDefault="002F37F3" w:rsidP="0085506A">
      <w:pPr>
        <w:pStyle w:val="TextTZ"/>
        <w:numPr>
          <w:ilvl w:val="0"/>
          <w:numId w:val="8"/>
        </w:numPr>
        <w:spacing w:after="40"/>
        <w:ind w:left="1775" w:hanging="357"/>
        <w:rPr>
          <w:sz w:val="20"/>
          <w:szCs w:val="20"/>
        </w:rPr>
      </w:pPr>
      <w:r w:rsidRPr="003E5410">
        <w:rPr>
          <w:sz w:val="20"/>
          <w:szCs w:val="20"/>
        </w:rPr>
        <w:t>geodetické zaměření</w:t>
      </w:r>
    </w:p>
    <w:p w14:paraId="050F33E7" w14:textId="77777777" w:rsidR="002F37F3" w:rsidRPr="003E5410" w:rsidRDefault="002F37F3" w:rsidP="0085506A">
      <w:pPr>
        <w:pStyle w:val="TextTZ"/>
        <w:numPr>
          <w:ilvl w:val="0"/>
          <w:numId w:val="8"/>
        </w:numPr>
        <w:spacing w:after="40"/>
        <w:ind w:left="1775" w:hanging="357"/>
        <w:rPr>
          <w:sz w:val="20"/>
          <w:szCs w:val="20"/>
        </w:rPr>
      </w:pPr>
      <w:r w:rsidRPr="003E5410">
        <w:rPr>
          <w:sz w:val="20"/>
          <w:szCs w:val="20"/>
        </w:rPr>
        <w:t>zadávací podklady</w:t>
      </w:r>
    </w:p>
    <w:p w14:paraId="3346E9B4" w14:textId="77777777" w:rsidR="00DB0FAF" w:rsidRPr="003E5410" w:rsidRDefault="00D91836" w:rsidP="0085506A">
      <w:pPr>
        <w:pStyle w:val="TextTZ"/>
        <w:numPr>
          <w:ilvl w:val="0"/>
          <w:numId w:val="8"/>
        </w:numPr>
        <w:spacing w:after="40"/>
        <w:ind w:left="1775" w:hanging="357"/>
        <w:rPr>
          <w:sz w:val="20"/>
          <w:szCs w:val="20"/>
        </w:rPr>
      </w:pPr>
      <w:r w:rsidRPr="003E5410">
        <w:rPr>
          <w:sz w:val="20"/>
          <w:szCs w:val="20"/>
        </w:rPr>
        <w:t xml:space="preserve">zápis </w:t>
      </w:r>
      <w:r w:rsidR="002F37F3" w:rsidRPr="003E5410">
        <w:rPr>
          <w:sz w:val="20"/>
          <w:szCs w:val="20"/>
        </w:rPr>
        <w:t>z</w:t>
      </w:r>
      <w:r w:rsidRPr="003E5410">
        <w:rPr>
          <w:sz w:val="20"/>
          <w:szCs w:val="20"/>
        </w:rPr>
        <w:t xml:space="preserve"> porady</w:t>
      </w:r>
    </w:p>
    <w:p w14:paraId="42806E7D" w14:textId="77777777" w:rsidR="005B1D2D" w:rsidRPr="003E5410" w:rsidRDefault="005B1D2D" w:rsidP="0085506A">
      <w:pPr>
        <w:pStyle w:val="TextTZ"/>
        <w:numPr>
          <w:ilvl w:val="0"/>
          <w:numId w:val="8"/>
        </w:numPr>
        <w:spacing w:after="40"/>
        <w:ind w:left="1775" w:hanging="357"/>
        <w:rPr>
          <w:sz w:val="20"/>
          <w:szCs w:val="20"/>
        </w:rPr>
      </w:pPr>
      <w:r w:rsidRPr="003E5410">
        <w:rPr>
          <w:sz w:val="20"/>
          <w:szCs w:val="20"/>
        </w:rPr>
        <w:t>normy a předpisy platné v době zpracování projektové dokumentace zejména:</w:t>
      </w:r>
    </w:p>
    <w:p w14:paraId="2041A995" w14:textId="77777777" w:rsidR="00044B0C" w:rsidRPr="003E5410" w:rsidRDefault="00EB2983" w:rsidP="00044B0C">
      <w:pPr>
        <w:pStyle w:val="TextTZ"/>
        <w:spacing w:after="0"/>
        <w:rPr>
          <w:sz w:val="20"/>
          <w:szCs w:val="20"/>
        </w:rPr>
      </w:pPr>
      <w:r w:rsidRPr="003E5410">
        <w:rPr>
          <w:sz w:val="20"/>
          <w:szCs w:val="20"/>
        </w:rPr>
        <w:tab/>
      </w:r>
      <w:r w:rsidR="000C02D4" w:rsidRPr="003E5410">
        <w:rPr>
          <w:sz w:val="20"/>
          <w:szCs w:val="20"/>
        </w:rPr>
        <w:tab/>
      </w:r>
      <w:r w:rsidR="000C02D4" w:rsidRPr="003E5410">
        <w:rPr>
          <w:sz w:val="20"/>
          <w:szCs w:val="20"/>
        </w:rPr>
        <w:tab/>
      </w:r>
      <w:r w:rsidR="000C02D4" w:rsidRPr="003E5410">
        <w:rPr>
          <w:sz w:val="20"/>
          <w:szCs w:val="20"/>
        </w:rPr>
        <w:tab/>
      </w:r>
      <w:r w:rsidR="00044B0C" w:rsidRPr="003E5410">
        <w:rPr>
          <w:sz w:val="20"/>
          <w:szCs w:val="20"/>
        </w:rPr>
        <w:t>ČSN 33 2000-4-41 ed.</w:t>
      </w:r>
      <w:r w:rsidR="00044B0C">
        <w:rPr>
          <w:sz w:val="20"/>
          <w:szCs w:val="20"/>
        </w:rPr>
        <w:t>3</w:t>
      </w:r>
    </w:p>
    <w:p w14:paraId="1213706E"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2000-5-51 ed.3</w:t>
      </w:r>
      <w:r w:rsidRPr="003E5410">
        <w:rPr>
          <w:sz w:val="20"/>
          <w:szCs w:val="20"/>
        </w:rPr>
        <w:tab/>
      </w:r>
    </w:p>
    <w:p w14:paraId="0ECCE163"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2000-5-52 ed.2</w:t>
      </w:r>
    </w:p>
    <w:p w14:paraId="64EF59F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2000-5-54 ed.3</w:t>
      </w:r>
    </w:p>
    <w:p w14:paraId="4D5C6CF8" w14:textId="77777777" w:rsidR="00044B0C"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2000-4-43 ed.2</w:t>
      </w:r>
    </w:p>
    <w:p w14:paraId="6DCD3E0F" w14:textId="77777777" w:rsidR="00044B0C" w:rsidRDefault="00044B0C" w:rsidP="00044B0C">
      <w:pPr>
        <w:pStyle w:val="TextTZ"/>
        <w:spacing w:after="0"/>
        <w:rPr>
          <w:sz w:val="20"/>
          <w:szCs w:val="20"/>
        </w:rPr>
      </w:pPr>
      <w:r>
        <w:rPr>
          <w:sz w:val="20"/>
          <w:szCs w:val="20"/>
        </w:rPr>
        <w:tab/>
      </w:r>
      <w:r>
        <w:rPr>
          <w:sz w:val="20"/>
          <w:szCs w:val="20"/>
        </w:rPr>
        <w:tab/>
      </w:r>
      <w:r>
        <w:rPr>
          <w:sz w:val="20"/>
          <w:szCs w:val="20"/>
        </w:rPr>
        <w:tab/>
      </w:r>
      <w:r>
        <w:rPr>
          <w:sz w:val="20"/>
          <w:szCs w:val="20"/>
        </w:rPr>
        <w:tab/>
        <w:t>ČSN EN 62305-3 ed.2</w:t>
      </w:r>
    </w:p>
    <w:p w14:paraId="75D2A8BA" w14:textId="77777777" w:rsidR="00044B0C" w:rsidRDefault="00044B0C" w:rsidP="00044B0C">
      <w:pPr>
        <w:pStyle w:val="TextTZ"/>
        <w:spacing w:after="0"/>
        <w:ind w:left="2124" w:firstLine="708"/>
        <w:rPr>
          <w:sz w:val="20"/>
          <w:szCs w:val="20"/>
        </w:rPr>
      </w:pPr>
      <w:r>
        <w:rPr>
          <w:sz w:val="20"/>
          <w:szCs w:val="20"/>
        </w:rPr>
        <w:t>ČSN EN 50122-1 ed.2</w:t>
      </w:r>
    </w:p>
    <w:p w14:paraId="2D9FDB56" w14:textId="77777777" w:rsidR="00044B0C" w:rsidRDefault="00044B0C" w:rsidP="00044B0C">
      <w:pPr>
        <w:pStyle w:val="TextTZ"/>
        <w:spacing w:after="0"/>
        <w:ind w:left="2124" w:firstLine="708"/>
        <w:rPr>
          <w:sz w:val="20"/>
          <w:szCs w:val="20"/>
        </w:rPr>
      </w:pPr>
      <w:r>
        <w:rPr>
          <w:sz w:val="20"/>
          <w:szCs w:val="20"/>
        </w:rPr>
        <w:t>ČSN EN 12464-2</w:t>
      </w:r>
    </w:p>
    <w:p w14:paraId="68AE3E24" w14:textId="77777777" w:rsidR="00044B0C" w:rsidRPr="003E5410" w:rsidRDefault="00044B0C" w:rsidP="00044B0C">
      <w:pPr>
        <w:pStyle w:val="TextTZ"/>
        <w:spacing w:after="0"/>
        <w:ind w:left="2124" w:firstLine="708"/>
        <w:rPr>
          <w:sz w:val="20"/>
          <w:szCs w:val="20"/>
        </w:rPr>
      </w:pPr>
      <w:r w:rsidRPr="005B751D">
        <w:rPr>
          <w:sz w:val="20"/>
          <w:szCs w:val="20"/>
        </w:rPr>
        <w:t>ČSN EN 61140</w:t>
      </w:r>
    </w:p>
    <w:p w14:paraId="7F92EB5A"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ČSN 37 6605 ed.2 </w:t>
      </w:r>
    </w:p>
    <w:p w14:paraId="425BDAB3" w14:textId="77777777" w:rsidR="00044B0C" w:rsidRPr="003E5410" w:rsidRDefault="00044B0C" w:rsidP="00044B0C">
      <w:pPr>
        <w:pStyle w:val="TextTZ"/>
        <w:spacing w:after="0"/>
        <w:ind w:left="2124" w:firstLine="708"/>
        <w:rPr>
          <w:sz w:val="20"/>
          <w:szCs w:val="20"/>
        </w:rPr>
      </w:pPr>
      <w:r w:rsidRPr="003E5410">
        <w:rPr>
          <w:sz w:val="20"/>
          <w:szCs w:val="20"/>
        </w:rPr>
        <w:t>ČSN 73 6005</w:t>
      </w:r>
    </w:p>
    <w:p w14:paraId="58E1DA5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TNŽ 37 5715 </w:t>
      </w:r>
    </w:p>
    <w:p w14:paraId="6B834414" w14:textId="77777777" w:rsidR="00044B0C" w:rsidRPr="003E5410" w:rsidRDefault="00044B0C" w:rsidP="00044B0C">
      <w:pPr>
        <w:pStyle w:val="TextTZ"/>
        <w:spacing w:after="0"/>
        <w:ind w:left="2832"/>
        <w:rPr>
          <w:sz w:val="20"/>
          <w:szCs w:val="20"/>
        </w:rPr>
      </w:pPr>
      <w:r w:rsidRPr="003E5410">
        <w:rPr>
          <w:sz w:val="20"/>
          <w:szCs w:val="20"/>
        </w:rPr>
        <w:t>Předpis ŠZDC E8</w:t>
      </w:r>
    </w:p>
    <w:p w14:paraId="3D69693D" w14:textId="25D79DBE" w:rsidR="00E3484C" w:rsidRPr="00527097" w:rsidRDefault="00E3484C" w:rsidP="00044B0C">
      <w:pPr>
        <w:pStyle w:val="TextTZ"/>
        <w:spacing w:after="0"/>
      </w:pPr>
    </w:p>
    <w:p w14:paraId="0FF719A3" w14:textId="77777777" w:rsidR="001A72BF" w:rsidRPr="00527097" w:rsidRDefault="0065073C" w:rsidP="004872B0">
      <w:pPr>
        <w:pStyle w:val="Podnadpis1"/>
        <w:ind w:left="426"/>
      </w:pPr>
      <w:bookmarkStart w:id="20" w:name="_Toc161217688"/>
      <w:r w:rsidRPr="00527097">
        <w:t>Související provozní soubory a stavební objekty</w:t>
      </w:r>
      <w:bookmarkEnd w:id="20"/>
    </w:p>
    <w:p w14:paraId="35DCA083" w14:textId="77777777" w:rsidR="00FF5E25" w:rsidRPr="00FF5E25" w:rsidRDefault="00FF5E25" w:rsidP="00FF5E25">
      <w:pPr>
        <w:jc w:val="both"/>
        <w:rPr>
          <w:rFonts w:asciiTheme="minorHAnsi" w:hAnsiTheme="minorHAnsi" w:cstheme="minorHAnsi"/>
          <w:sz w:val="20"/>
          <w:szCs w:val="20"/>
        </w:rPr>
      </w:pPr>
      <w:bookmarkStart w:id="21" w:name="_Toc404782039"/>
      <w:bookmarkStart w:id="22" w:name="_Toc421275434"/>
      <w:r w:rsidRPr="00FF5E25">
        <w:rPr>
          <w:rFonts w:asciiTheme="minorHAnsi" w:hAnsiTheme="minorHAnsi" w:cstheme="minorHAnsi"/>
          <w:sz w:val="20"/>
          <w:szCs w:val="20"/>
        </w:rPr>
        <w:t>PS 12-01-11 Nové Město na Moravě, SZZ</w:t>
      </w:r>
    </w:p>
    <w:p w14:paraId="6C0698A7" w14:textId="5C12873D"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PS 12-02-11</w:t>
      </w:r>
      <w:r>
        <w:rPr>
          <w:rFonts w:asciiTheme="minorHAnsi" w:hAnsiTheme="minorHAnsi" w:cstheme="minorHAnsi"/>
          <w:sz w:val="20"/>
          <w:szCs w:val="20"/>
        </w:rPr>
        <w:t xml:space="preserve"> </w:t>
      </w:r>
      <w:r w:rsidRPr="00FF5E25">
        <w:rPr>
          <w:rFonts w:asciiTheme="minorHAnsi" w:hAnsiTheme="minorHAnsi" w:cstheme="minorHAnsi"/>
          <w:sz w:val="20"/>
          <w:szCs w:val="20"/>
        </w:rPr>
        <w:t>Nové Město na Moravě, MK</w:t>
      </w:r>
    </w:p>
    <w:p w14:paraId="541B416B" w14:textId="6837082F"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PS 12-02-41</w:t>
      </w:r>
      <w:r>
        <w:rPr>
          <w:rFonts w:asciiTheme="minorHAnsi" w:hAnsiTheme="minorHAnsi" w:cstheme="minorHAnsi"/>
          <w:sz w:val="20"/>
          <w:szCs w:val="20"/>
        </w:rPr>
        <w:t xml:space="preserve"> </w:t>
      </w:r>
      <w:r w:rsidRPr="00FF5E25">
        <w:rPr>
          <w:rFonts w:asciiTheme="minorHAnsi" w:hAnsiTheme="minorHAnsi" w:cstheme="minorHAnsi"/>
          <w:sz w:val="20"/>
          <w:szCs w:val="20"/>
        </w:rPr>
        <w:t xml:space="preserve">Kamerový systém na přejezdu P7024 a P7023 </w:t>
      </w:r>
    </w:p>
    <w:p w14:paraId="34A97E5D" w14:textId="56DF7F4F"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PS 12-02-71</w:t>
      </w:r>
      <w:r>
        <w:rPr>
          <w:rFonts w:asciiTheme="minorHAnsi" w:hAnsiTheme="minorHAnsi" w:cstheme="minorHAnsi"/>
          <w:sz w:val="20"/>
          <w:szCs w:val="20"/>
        </w:rPr>
        <w:t xml:space="preserve"> </w:t>
      </w:r>
      <w:r w:rsidRPr="00FF5E25">
        <w:rPr>
          <w:rFonts w:asciiTheme="minorHAnsi" w:hAnsiTheme="minorHAnsi" w:cstheme="minorHAnsi"/>
          <w:sz w:val="20"/>
          <w:szCs w:val="20"/>
        </w:rPr>
        <w:t>Nové Město na Moravě, sdělovací zařízení</w:t>
      </w:r>
    </w:p>
    <w:p w14:paraId="65617D1D" w14:textId="167C8F8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PS 12-02-01</w:t>
      </w:r>
      <w:r>
        <w:rPr>
          <w:rFonts w:asciiTheme="minorHAnsi" w:hAnsiTheme="minorHAnsi" w:cstheme="minorHAnsi"/>
          <w:sz w:val="20"/>
          <w:szCs w:val="20"/>
        </w:rPr>
        <w:t xml:space="preserve"> </w:t>
      </w:r>
      <w:r w:rsidRPr="00FF5E25">
        <w:rPr>
          <w:rFonts w:asciiTheme="minorHAnsi" w:hAnsiTheme="minorHAnsi" w:cstheme="minorHAnsi"/>
          <w:sz w:val="20"/>
          <w:szCs w:val="20"/>
        </w:rPr>
        <w:t>Nové Město na Moravě, DDTS</w:t>
      </w:r>
      <w:r w:rsidRPr="00FF5E25">
        <w:rPr>
          <w:rFonts w:asciiTheme="minorHAnsi" w:hAnsiTheme="minorHAnsi" w:cstheme="minorHAnsi"/>
          <w:sz w:val="20"/>
          <w:szCs w:val="20"/>
        </w:rPr>
        <w:tab/>
      </w:r>
    </w:p>
    <w:p w14:paraId="6809BEBD" w14:textId="7777777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 xml:space="preserve">PS 12-03-51 Nové Město na Moravě, trafostanice 22/0,4 </w:t>
      </w:r>
      <w:proofErr w:type="spellStart"/>
      <w:r w:rsidRPr="00FF5E25">
        <w:rPr>
          <w:rFonts w:asciiTheme="minorHAnsi" w:hAnsiTheme="minorHAnsi" w:cstheme="minorHAnsi"/>
          <w:sz w:val="20"/>
          <w:szCs w:val="20"/>
        </w:rPr>
        <w:t>kV</w:t>
      </w:r>
      <w:proofErr w:type="spellEnd"/>
      <w:r w:rsidRPr="00FF5E25">
        <w:rPr>
          <w:rFonts w:asciiTheme="minorHAnsi" w:hAnsiTheme="minorHAnsi" w:cstheme="minorHAnsi"/>
          <w:sz w:val="20"/>
          <w:szCs w:val="20"/>
        </w:rPr>
        <w:t xml:space="preserve">, technologie </w:t>
      </w:r>
    </w:p>
    <w:p w14:paraId="58E74681" w14:textId="7777777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SO 12-71-01 Nové Město na Moravě, adaptace výpravní budovy</w:t>
      </w:r>
    </w:p>
    <w:p w14:paraId="3B88A7A4" w14:textId="7777777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SO 12-71-02 Nové Město na Moravě, adaptace provozní budovy</w:t>
      </w:r>
    </w:p>
    <w:p w14:paraId="0494242F" w14:textId="7777777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SO 12-71-03 Nové Město na Moravě, úprava elektroinstalace výpravní budovy</w:t>
      </w:r>
    </w:p>
    <w:p w14:paraId="423CDE3D" w14:textId="7777777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SO 12-71-04 Nové Město na Moravě, úprava elektroinstalace provozní budovy</w:t>
      </w:r>
    </w:p>
    <w:p w14:paraId="3426A8B9" w14:textId="7777777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SO 12-71-05 Nové Město na Moravě, ochrana před bleskem provozní budovy</w:t>
      </w:r>
    </w:p>
    <w:p w14:paraId="4A237D86" w14:textId="7777777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 xml:space="preserve">SO 12-84-01 Nové Město na Moravě, EOV </w:t>
      </w:r>
    </w:p>
    <w:p w14:paraId="4E935FFC" w14:textId="7777777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 xml:space="preserve">SO 12-86-01 Nové Město na Moravě, úprava rozvodů </w:t>
      </w:r>
      <w:proofErr w:type="spellStart"/>
      <w:r w:rsidRPr="00FF5E25">
        <w:rPr>
          <w:rFonts w:asciiTheme="minorHAnsi" w:hAnsiTheme="minorHAnsi" w:cstheme="minorHAnsi"/>
          <w:sz w:val="20"/>
          <w:szCs w:val="20"/>
        </w:rPr>
        <w:t>nn</w:t>
      </w:r>
      <w:proofErr w:type="spellEnd"/>
    </w:p>
    <w:p w14:paraId="06D62C61" w14:textId="77777777" w:rsidR="00FF5E25" w:rsidRPr="00FF5E25"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SO 12-86-02 Nové Město na Moravě, osvětlení</w:t>
      </w:r>
    </w:p>
    <w:p w14:paraId="0DE50D5F" w14:textId="617132F1" w:rsidR="006F559D" w:rsidRDefault="00FF5E25" w:rsidP="00FF5E25">
      <w:pPr>
        <w:jc w:val="both"/>
        <w:rPr>
          <w:rFonts w:asciiTheme="minorHAnsi" w:hAnsiTheme="minorHAnsi" w:cstheme="minorHAnsi"/>
          <w:sz w:val="20"/>
          <w:szCs w:val="20"/>
        </w:rPr>
      </w:pPr>
      <w:r w:rsidRPr="00FF5E25">
        <w:rPr>
          <w:rFonts w:asciiTheme="minorHAnsi" w:hAnsiTheme="minorHAnsi" w:cstheme="minorHAnsi"/>
          <w:sz w:val="20"/>
          <w:szCs w:val="20"/>
        </w:rPr>
        <w:t>SO 12-88-01 Nové Město na Moravě, uzemnění</w:t>
      </w:r>
    </w:p>
    <w:p w14:paraId="73BE3B79" w14:textId="7500503D" w:rsidR="00346103" w:rsidRPr="00C221B3" w:rsidRDefault="00346103" w:rsidP="00346103">
      <w:pPr>
        <w:jc w:val="both"/>
        <w:rPr>
          <w:rFonts w:asciiTheme="minorHAnsi" w:hAnsiTheme="minorHAnsi" w:cstheme="minorHAnsi"/>
          <w:b/>
        </w:rPr>
      </w:pPr>
    </w:p>
    <w:p w14:paraId="3BA3B893" w14:textId="77777777" w:rsidR="00074E41" w:rsidRPr="00527097" w:rsidRDefault="00074E41" w:rsidP="00074E41">
      <w:pPr>
        <w:pStyle w:val="Podnadpis1"/>
        <w:ind w:left="426"/>
      </w:pPr>
      <w:bookmarkStart w:id="23" w:name="_Toc161217689"/>
      <w:r w:rsidRPr="00527097">
        <w:t>Odchylky od platných norem a předpisů</w:t>
      </w:r>
      <w:bookmarkEnd w:id="21"/>
      <w:bookmarkEnd w:id="22"/>
      <w:bookmarkEnd w:id="23"/>
    </w:p>
    <w:p w14:paraId="12ECB0DA" w14:textId="77777777" w:rsidR="00074E41" w:rsidRPr="003E5410" w:rsidRDefault="00074E41" w:rsidP="000C02D4">
      <w:pPr>
        <w:pStyle w:val="TextTZ"/>
        <w:ind w:left="426"/>
        <w:rPr>
          <w:sz w:val="20"/>
          <w:szCs w:val="20"/>
        </w:rPr>
      </w:pPr>
      <w:r w:rsidRPr="003E5410">
        <w:rPr>
          <w:sz w:val="20"/>
          <w:szCs w:val="20"/>
        </w:rPr>
        <w:t xml:space="preserve">V rámci tohoto </w:t>
      </w:r>
      <w:r w:rsidR="002F37F3" w:rsidRPr="003E5410">
        <w:rPr>
          <w:sz w:val="20"/>
          <w:szCs w:val="20"/>
        </w:rPr>
        <w:t>stavebního objektu</w:t>
      </w:r>
      <w:r w:rsidRPr="003E5410">
        <w:rPr>
          <w:sz w:val="20"/>
          <w:szCs w:val="20"/>
        </w:rPr>
        <w:t xml:space="preserve"> nejsou uplatňovány žádné výjimky z platných norem a</w:t>
      </w:r>
      <w:r w:rsidR="000076CC" w:rsidRPr="003E5410">
        <w:rPr>
          <w:sz w:val="20"/>
          <w:szCs w:val="20"/>
        </w:rPr>
        <w:t> </w:t>
      </w:r>
      <w:r w:rsidRPr="003E5410">
        <w:rPr>
          <w:sz w:val="20"/>
          <w:szCs w:val="20"/>
        </w:rPr>
        <w:t>předpisů.</w:t>
      </w:r>
    </w:p>
    <w:p w14:paraId="1D495FAF" w14:textId="77777777" w:rsidR="00074E41" w:rsidRPr="00527097" w:rsidRDefault="00074E41" w:rsidP="00074E41">
      <w:pPr>
        <w:pStyle w:val="Podnadpis1"/>
        <w:ind w:left="426"/>
      </w:pPr>
      <w:bookmarkStart w:id="24" w:name="_Toc421275433"/>
      <w:bookmarkStart w:id="25" w:name="_Toc161217690"/>
      <w:r w:rsidRPr="00527097">
        <w:t>Související stavby a opravné práce</w:t>
      </w:r>
      <w:bookmarkEnd w:id="24"/>
      <w:bookmarkEnd w:id="25"/>
    </w:p>
    <w:p w14:paraId="22E870CD" w14:textId="77777777" w:rsidR="00074E41" w:rsidRPr="003E5410" w:rsidRDefault="00D16316" w:rsidP="000C02D4">
      <w:pPr>
        <w:pStyle w:val="TextTZ"/>
        <w:ind w:left="426"/>
        <w:rPr>
          <w:sz w:val="20"/>
          <w:szCs w:val="20"/>
        </w:rPr>
      </w:pPr>
      <w:r w:rsidRPr="003E5410">
        <w:rPr>
          <w:sz w:val="20"/>
          <w:szCs w:val="20"/>
        </w:rPr>
        <w:t>Nejsou.</w:t>
      </w:r>
    </w:p>
    <w:p w14:paraId="4A3C331A" w14:textId="77777777" w:rsidR="001A72BF" w:rsidRPr="00527097" w:rsidRDefault="0065073C" w:rsidP="004872B0">
      <w:pPr>
        <w:pStyle w:val="Podnadpis1"/>
        <w:ind w:left="426"/>
      </w:pPr>
      <w:bookmarkStart w:id="26" w:name="_Toc161217691"/>
      <w:r w:rsidRPr="00527097">
        <w:lastRenderedPageBreak/>
        <w:t>Vlastník a správce investice</w:t>
      </w:r>
      <w:bookmarkEnd w:id="26"/>
    </w:p>
    <w:p w14:paraId="028142FE" w14:textId="77777777" w:rsidR="00F90815" w:rsidRPr="003E5410" w:rsidRDefault="00F90815" w:rsidP="00F90815">
      <w:pPr>
        <w:pStyle w:val="TextTZ"/>
        <w:tabs>
          <w:tab w:val="left" w:pos="2552"/>
        </w:tabs>
        <w:spacing w:after="0"/>
        <w:ind w:left="360"/>
        <w:rPr>
          <w:sz w:val="20"/>
          <w:szCs w:val="20"/>
        </w:rPr>
      </w:pPr>
      <w:r w:rsidRPr="003E5410">
        <w:rPr>
          <w:sz w:val="20"/>
          <w:szCs w:val="20"/>
        </w:rPr>
        <w:t>Správa železni</w:t>
      </w:r>
      <w:r w:rsidR="00EF5E48">
        <w:rPr>
          <w:sz w:val="20"/>
          <w:szCs w:val="20"/>
        </w:rPr>
        <w:t>c</w:t>
      </w:r>
      <w:r w:rsidRPr="003E5410">
        <w:rPr>
          <w:sz w:val="20"/>
          <w:szCs w:val="20"/>
        </w:rPr>
        <w:t xml:space="preserve">, </w:t>
      </w:r>
      <w:proofErr w:type="spellStart"/>
      <w:r w:rsidRPr="003E5410">
        <w:rPr>
          <w:sz w:val="20"/>
          <w:szCs w:val="20"/>
        </w:rPr>
        <w:t>s.o</w:t>
      </w:r>
      <w:proofErr w:type="spellEnd"/>
      <w:r w:rsidRPr="003E5410">
        <w:rPr>
          <w:sz w:val="20"/>
          <w:szCs w:val="20"/>
        </w:rPr>
        <w:t>.</w:t>
      </w:r>
    </w:p>
    <w:p w14:paraId="33F3B5E2" w14:textId="77777777" w:rsidR="00F90815" w:rsidRPr="003E5410" w:rsidRDefault="00F90815" w:rsidP="00F90815">
      <w:pPr>
        <w:pStyle w:val="TextTZ"/>
        <w:tabs>
          <w:tab w:val="left" w:pos="2552"/>
        </w:tabs>
        <w:spacing w:after="0"/>
        <w:ind w:left="360"/>
        <w:rPr>
          <w:sz w:val="20"/>
          <w:szCs w:val="20"/>
        </w:rPr>
      </w:pPr>
      <w:r w:rsidRPr="003E5410">
        <w:rPr>
          <w:sz w:val="20"/>
          <w:szCs w:val="20"/>
        </w:rPr>
        <w:t>Dlážděná 1003/7</w:t>
      </w:r>
    </w:p>
    <w:p w14:paraId="27956E01" w14:textId="77777777" w:rsidR="00F90815" w:rsidRPr="003E5410" w:rsidRDefault="00F90815" w:rsidP="00F90815">
      <w:pPr>
        <w:pStyle w:val="TextTZ"/>
        <w:tabs>
          <w:tab w:val="left" w:pos="2552"/>
        </w:tabs>
        <w:spacing w:after="0"/>
        <w:ind w:left="360"/>
        <w:rPr>
          <w:sz w:val="20"/>
          <w:szCs w:val="20"/>
        </w:rPr>
      </w:pPr>
      <w:r w:rsidRPr="003E5410">
        <w:rPr>
          <w:sz w:val="20"/>
          <w:szCs w:val="20"/>
        </w:rPr>
        <w:t xml:space="preserve">110 00 Praha 1 - Nové Město </w:t>
      </w:r>
    </w:p>
    <w:p w14:paraId="2AA9F11C" w14:textId="58A4E453" w:rsidR="00E52848" w:rsidRDefault="00F90815" w:rsidP="00683BDE">
      <w:pPr>
        <w:pStyle w:val="TextTZ"/>
        <w:tabs>
          <w:tab w:val="left" w:pos="2552"/>
        </w:tabs>
        <w:ind w:left="357"/>
        <w:rPr>
          <w:sz w:val="20"/>
          <w:szCs w:val="20"/>
        </w:rPr>
      </w:pPr>
      <w:r w:rsidRPr="003E5410">
        <w:rPr>
          <w:sz w:val="20"/>
          <w:szCs w:val="20"/>
        </w:rPr>
        <w:t>IČ: 70994234, DIČ: CZ 70994234</w:t>
      </w:r>
    </w:p>
    <w:p w14:paraId="12D1D301" w14:textId="77777777" w:rsidR="00441E20" w:rsidRPr="00441E20" w:rsidRDefault="00441E20" w:rsidP="00441E20">
      <w:pPr>
        <w:pStyle w:val="TextTZ"/>
        <w:tabs>
          <w:tab w:val="left" w:pos="2552"/>
        </w:tabs>
        <w:ind w:left="360"/>
        <w:rPr>
          <w:b/>
          <w:bCs/>
          <w:sz w:val="20"/>
          <w:szCs w:val="20"/>
        </w:rPr>
      </w:pPr>
      <w:r w:rsidRPr="00441E20">
        <w:rPr>
          <w:b/>
          <w:bCs/>
          <w:sz w:val="20"/>
          <w:szCs w:val="20"/>
        </w:rPr>
        <w:t>Oblastní ředitelství Brno</w:t>
      </w:r>
    </w:p>
    <w:p w14:paraId="16988483" w14:textId="77777777" w:rsidR="00441E20" w:rsidRPr="00441E20" w:rsidRDefault="00441E20" w:rsidP="00441E20">
      <w:pPr>
        <w:pStyle w:val="TextTZ"/>
        <w:tabs>
          <w:tab w:val="left" w:pos="2552"/>
        </w:tabs>
        <w:ind w:left="360"/>
        <w:rPr>
          <w:sz w:val="20"/>
          <w:szCs w:val="20"/>
        </w:rPr>
      </w:pPr>
      <w:r w:rsidRPr="00441E20">
        <w:rPr>
          <w:sz w:val="20"/>
          <w:szCs w:val="20"/>
        </w:rPr>
        <w:t xml:space="preserve">Kounicova 688/26, </w:t>
      </w:r>
    </w:p>
    <w:p w14:paraId="5493835B" w14:textId="74206370" w:rsidR="00074E41" w:rsidRPr="00527097" w:rsidRDefault="00441E20" w:rsidP="00441E20">
      <w:pPr>
        <w:pStyle w:val="TextTZ"/>
        <w:tabs>
          <w:tab w:val="left" w:pos="2552"/>
        </w:tabs>
        <w:spacing w:after="0"/>
        <w:ind w:left="360"/>
      </w:pPr>
      <w:r w:rsidRPr="00441E20">
        <w:rPr>
          <w:sz w:val="20"/>
          <w:szCs w:val="20"/>
        </w:rPr>
        <w:t xml:space="preserve">611 43  Brno  </w:t>
      </w:r>
      <w:r w:rsidR="00074E41" w:rsidRPr="00527097">
        <w:br w:type="page"/>
      </w:r>
    </w:p>
    <w:p w14:paraId="3A231F23" w14:textId="77777777" w:rsidR="0065073C" w:rsidRPr="00527097" w:rsidRDefault="0065073C" w:rsidP="00273D29">
      <w:pPr>
        <w:pStyle w:val="Hlavnnadpis"/>
      </w:pPr>
      <w:bookmarkStart w:id="27" w:name="_Toc161217692"/>
      <w:r w:rsidRPr="00527097">
        <w:lastRenderedPageBreak/>
        <w:t>TECHNICKÉ ŘEŠENÍ</w:t>
      </w:r>
      <w:bookmarkEnd w:id="27"/>
    </w:p>
    <w:p w14:paraId="706E5CD3"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54EC060F" w14:textId="77777777" w:rsidR="00737032" w:rsidRPr="00527097" w:rsidRDefault="00511C89" w:rsidP="0000463E">
      <w:pPr>
        <w:pStyle w:val="Podnadpis1"/>
        <w:ind w:left="426"/>
      </w:pPr>
      <w:bookmarkStart w:id="28" w:name="_Toc161217693"/>
      <w:r w:rsidRPr="00527097">
        <w:t>Z</w:t>
      </w:r>
      <w:r w:rsidR="00737032" w:rsidRPr="00527097">
        <w:t>ákladní technické údaje</w:t>
      </w:r>
      <w:bookmarkEnd w:id="28"/>
    </w:p>
    <w:p w14:paraId="7DB14D94" w14:textId="77777777" w:rsidR="00B21E5E" w:rsidRPr="00527097" w:rsidRDefault="000308E0" w:rsidP="00B21E5E">
      <w:pPr>
        <w:pStyle w:val="Odstavecseseznamem"/>
        <w:ind w:left="360"/>
        <w:rPr>
          <w:rFonts w:asciiTheme="minorHAnsi" w:hAnsiTheme="minorHAnsi" w:cstheme="minorHAnsi"/>
          <w:sz w:val="20"/>
          <w:szCs w:val="20"/>
        </w:rPr>
      </w:pPr>
      <w:r>
        <w:rPr>
          <w:rFonts w:asciiTheme="minorHAnsi" w:hAnsiTheme="minorHAnsi" w:cstheme="minorHAnsi"/>
          <w:b/>
          <w:sz w:val="20"/>
          <w:szCs w:val="20"/>
        </w:rPr>
        <w:t>R</w:t>
      </w:r>
      <w:r w:rsidR="0000463E" w:rsidRPr="003E5410">
        <w:rPr>
          <w:rFonts w:asciiTheme="minorHAnsi" w:hAnsiTheme="minorHAnsi" w:cstheme="minorHAnsi"/>
          <w:b/>
          <w:sz w:val="20"/>
          <w:szCs w:val="20"/>
        </w:rPr>
        <w:t>ozvodná napěťová soustava:</w:t>
      </w:r>
      <w:r w:rsidR="0000463E" w:rsidRPr="00527097">
        <w:rPr>
          <w:rFonts w:asciiTheme="minorHAnsi" w:hAnsiTheme="minorHAnsi" w:cstheme="minorHAnsi"/>
        </w:rPr>
        <w:br/>
      </w:r>
      <w:r w:rsidR="00B21E5E" w:rsidRPr="00527097">
        <w:rPr>
          <w:rFonts w:asciiTheme="minorHAnsi" w:hAnsiTheme="minorHAnsi" w:cstheme="minorHAnsi"/>
          <w:sz w:val="20"/>
          <w:szCs w:val="20"/>
        </w:rPr>
        <w:t xml:space="preserve">3PEN AC 50 Hz  400/230V/TN-C </w:t>
      </w:r>
    </w:p>
    <w:p w14:paraId="15FA28B2" w14:textId="77777777" w:rsidR="00B21E5E" w:rsidRPr="00527097" w:rsidRDefault="00B21E5E" w:rsidP="00B21E5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3NPE AC 50 Hz  400/230V/TN-C-S</w:t>
      </w:r>
    </w:p>
    <w:p w14:paraId="38F7E6F1" w14:textId="77777777" w:rsidR="0000463E" w:rsidRPr="00527097" w:rsidRDefault="0000463E" w:rsidP="00B21E5E">
      <w:pPr>
        <w:pStyle w:val="Odstavecseseznamem"/>
        <w:ind w:left="360"/>
        <w:rPr>
          <w:rFonts w:asciiTheme="minorHAnsi" w:hAnsiTheme="minorHAnsi" w:cstheme="minorHAnsi"/>
          <w:sz w:val="20"/>
          <w:szCs w:val="20"/>
        </w:rPr>
      </w:pPr>
    </w:p>
    <w:p w14:paraId="196380D2" w14:textId="77777777" w:rsidR="0000463E" w:rsidRPr="00527097" w:rsidRDefault="0000463E" w:rsidP="0000463E">
      <w:pPr>
        <w:pStyle w:val="Odstavecseseznamem"/>
        <w:ind w:left="360"/>
        <w:jc w:val="both"/>
        <w:rPr>
          <w:rFonts w:asciiTheme="minorHAnsi" w:hAnsiTheme="minorHAnsi" w:cstheme="minorHAnsi"/>
          <w:b/>
          <w:sz w:val="20"/>
          <w:szCs w:val="20"/>
        </w:rPr>
      </w:pPr>
      <w:r w:rsidRPr="00527097">
        <w:rPr>
          <w:rFonts w:asciiTheme="minorHAnsi" w:hAnsiTheme="minorHAnsi" w:cstheme="minorHAnsi"/>
          <w:b/>
          <w:sz w:val="20"/>
          <w:szCs w:val="20"/>
        </w:rPr>
        <w:t xml:space="preserve">Prostředky základní ochrany (před dotykem živých částí): </w:t>
      </w:r>
    </w:p>
    <w:p w14:paraId="1951C6E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provedena ochrana:</w:t>
      </w:r>
    </w:p>
    <w:p w14:paraId="7147E10E"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Základní izolací živých částí</w:t>
      </w:r>
    </w:p>
    <w:p w14:paraId="6D91DA2F"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Přepážky nebo kryty</w:t>
      </w:r>
    </w:p>
    <w:p w14:paraId="0F6C1FE8" w14:textId="77777777" w:rsidR="0000463E" w:rsidRPr="00527097" w:rsidRDefault="0000463E" w:rsidP="0000463E">
      <w:pPr>
        <w:pStyle w:val="Odstavecseseznamem"/>
        <w:ind w:left="360"/>
        <w:jc w:val="both"/>
        <w:rPr>
          <w:rFonts w:asciiTheme="minorHAnsi" w:hAnsiTheme="minorHAnsi" w:cstheme="minorHAnsi"/>
          <w:sz w:val="20"/>
          <w:szCs w:val="20"/>
        </w:rPr>
      </w:pPr>
    </w:p>
    <w:p w14:paraId="4210D13C" w14:textId="77777777" w:rsidR="0000463E" w:rsidRPr="00527097" w:rsidRDefault="0000463E" w:rsidP="0000463E">
      <w:pPr>
        <w:ind w:firstLine="360"/>
        <w:jc w:val="both"/>
        <w:rPr>
          <w:rFonts w:asciiTheme="minorHAnsi" w:hAnsiTheme="minorHAnsi" w:cstheme="minorHAnsi"/>
          <w:b/>
          <w:sz w:val="20"/>
          <w:szCs w:val="20"/>
        </w:rPr>
      </w:pPr>
      <w:r w:rsidRPr="00527097">
        <w:rPr>
          <w:rFonts w:asciiTheme="minorHAnsi" w:hAnsiTheme="minorHAnsi" w:cstheme="minorHAnsi"/>
          <w:b/>
          <w:sz w:val="20"/>
          <w:szCs w:val="20"/>
        </w:rPr>
        <w:t>Prostředky ochrany při poruše:</w:t>
      </w:r>
    </w:p>
    <w:p w14:paraId="1A37CF5A"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provedeno ochranné opatření:</w:t>
      </w:r>
    </w:p>
    <w:p w14:paraId="6A1A806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Automatické odpojení od zdroje</w:t>
      </w:r>
    </w:p>
    <w:p w14:paraId="15BC6E39"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Dvojitá nebo zesílená izolace</w:t>
      </w:r>
    </w:p>
    <w:p w14:paraId="78DD37C7" w14:textId="77777777" w:rsidR="00423C4F" w:rsidRPr="00527097" w:rsidRDefault="00423C4F" w:rsidP="004135B6">
      <w:pPr>
        <w:pStyle w:val="Odstavecseseznamem"/>
        <w:ind w:left="360"/>
        <w:jc w:val="both"/>
        <w:rPr>
          <w:rFonts w:asciiTheme="minorHAnsi" w:hAnsiTheme="minorHAnsi" w:cstheme="minorHAnsi"/>
          <w:sz w:val="20"/>
          <w:szCs w:val="20"/>
        </w:rPr>
      </w:pPr>
    </w:p>
    <w:p w14:paraId="59B1BA8A" w14:textId="77777777" w:rsidR="00FE79BB" w:rsidRPr="00527097" w:rsidRDefault="00FE79BB" w:rsidP="00FE79BB">
      <w:pPr>
        <w:pStyle w:val="Podnadpis1"/>
        <w:ind w:left="426"/>
      </w:pPr>
      <w:bookmarkStart w:id="29" w:name="_Toc161217694"/>
      <w:r w:rsidRPr="00527097">
        <w:t>Výkonová bilance:</w:t>
      </w:r>
      <w:bookmarkEnd w:id="29"/>
    </w:p>
    <w:p w14:paraId="695F5A64" w14:textId="77777777" w:rsidR="00441E20" w:rsidRDefault="00441E20" w:rsidP="0031236D">
      <w:pPr>
        <w:pStyle w:val="Odstavecseseznamem"/>
        <w:ind w:left="360"/>
        <w:jc w:val="both"/>
        <w:rPr>
          <w:rFonts w:asciiTheme="minorHAnsi" w:hAnsiTheme="minorHAnsi" w:cs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2923"/>
        <w:gridCol w:w="1517"/>
        <w:gridCol w:w="1178"/>
        <w:gridCol w:w="1476"/>
        <w:gridCol w:w="1918"/>
      </w:tblGrid>
      <w:tr w:rsidR="00441E20" w14:paraId="616C6E28" w14:textId="77777777" w:rsidTr="00441E20">
        <w:trPr>
          <w:trHeight w:val="881"/>
          <w:jc w:val="center"/>
        </w:trPr>
        <w:tc>
          <w:tcPr>
            <w:tcW w:w="2923" w:type="dxa"/>
            <w:tcBorders>
              <w:top w:val="single" w:sz="12" w:space="0" w:color="auto"/>
              <w:left w:val="single" w:sz="12" w:space="0" w:color="auto"/>
              <w:bottom w:val="single" w:sz="12" w:space="0" w:color="auto"/>
              <w:right w:val="single" w:sz="6" w:space="0" w:color="auto"/>
            </w:tcBorders>
            <w:shd w:val="solid" w:color="FFFFCC" w:fill="auto"/>
          </w:tcPr>
          <w:p w14:paraId="2ACF1F6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Nové objekty a technologie</w:t>
            </w:r>
          </w:p>
        </w:tc>
        <w:tc>
          <w:tcPr>
            <w:tcW w:w="1517" w:type="dxa"/>
            <w:tcBorders>
              <w:top w:val="single" w:sz="12" w:space="0" w:color="auto"/>
              <w:left w:val="single" w:sz="6" w:space="0" w:color="auto"/>
              <w:bottom w:val="single" w:sz="12" w:space="0" w:color="auto"/>
              <w:right w:val="single" w:sz="6" w:space="0" w:color="auto"/>
            </w:tcBorders>
            <w:shd w:val="solid" w:color="FFFFCC" w:fill="auto"/>
          </w:tcPr>
          <w:p w14:paraId="66F5AEFA"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 xml:space="preserve">Instalovaný příkon </w:t>
            </w:r>
            <w:proofErr w:type="spellStart"/>
            <w:r>
              <w:rPr>
                <w:rFonts w:ascii="Calibri" w:hAnsi="Calibri" w:cs="Calibri"/>
                <w:color w:val="000000"/>
                <w:sz w:val="22"/>
                <w:szCs w:val="22"/>
              </w:rPr>
              <w:t>Pi</w:t>
            </w:r>
            <w:proofErr w:type="spellEnd"/>
            <w:r>
              <w:rPr>
                <w:rFonts w:ascii="Calibri" w:hAnsi="Calibri" w:cs="Calibri"/>
                <w:color w:val="000000"/>
                <w:sz w:val="22"/>
                <w:szCs w:val="22"/>
              </w:rPr>
              <w:t xml:space="preserve"> (kW)</w:t>
            </w:r>
          </w:p>
        </w:tc>
        <w:tc>
          <w:tcPr>
            <w:tcW w:w="1178" w:type="dxa"/>
            <w:tcBorders>
              <w:top w:val="single" w:sz="12" w:space="0" w:color="auto"/>
              <w:left w:val="single" w:sz="6" w:space="0" w:color="auto"/>
              <w:bottom w:val="single" w:sz="12" w:space="0" w:color="auto"/>
              <w:right w:val="single" w:sz="6" w:space="0" w:color="auto"/>
            </w:tcBorders>
            <w:shd w:val="solid" w:color="FFFFCC" w:fill="auto"/>
          </w:tcPr>
          <w:p w14:paraId="7A469BDC"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Soudobost β</w:t>
            </w:r>
          </w:p>
        </w:tc>
        <w:tc>
          <w:tcPr>
            <w:tcW w:w="1476" w:type="dxa"/>
            <w:tcBorders>
              <w:top w:val="single" w:sz="12" w:space="0" w:color="auto"/>
              <w:left w:val="single" w:sz="6" w:space="0" w:color="auto"/>
              <w:bottom w:val="single" w:sz="12" w:space="0" w:color="auto"/>
              <w:right w:val="single" w:sz="6" w:space="0" w:color="auto"/>
            </w:tcBorders>
            <w:shd w:val="solid" w:color="FFFFCC" w:fill="auto"/>
          </w:tcPr>
          <w:p w14:paraId="01D64E79"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Max. soudobý příkon Pβ (kW)</w:t>
            </w:r>
          </w:p>
        </w:tc>
        <w:tc>
          <w:tcPr>
            <w:tcW w:w="1918" w:type="dxa"/>
            <w:tcBorders>
              <w:top w:val="single" w:sz="12" w:space="0" w:color="auto"/>
              <w:left w:val="single" w:sz="6" w:space="0" w:color="auto"/>
              <w:bottom w:val="single" w:sz="12" w:space="0" w:color="auto"/>
              <w:right w:val="single" w:sz="12" w:space="0" w:color="auto"/>
            </w:tcBorders>
            <w:shd w:val="solid" w:color="FFFFCC" w:fill="auto"/>
          </w:tcPr>
          <w:p w14:paraId="158D1BB3" w14:textId="77777777" w:rsidR="00441E20" w:rsidRDefault="00441E20">
            <w:pPr>
              <w:autoSpaceDE w:val="0"/>
              <w:autoSpaceDN w:val="0"/>
              <w:adjustRightInd w:val="0"/>
              <w:rPr>
                <w:rFonts w:ascii="Calibri" w:hAnsi="Calibri" w:cs="Calibri"/>
                <w:color w:val="000000"/>
                <w:sz w:val="22"/>
                <w:szCs w:val="22"/>
              </w:rPr>
            </w:pPr>
            <w:proofErr w:type="spellStart"/>
            <w:r>
              <w:rPr>
                <w:rFonts w:ascii="Calibri" w:hAnsi="Calibri" w:cs="Calibri"/>
                <w:color w:val="000000"/>
                <w:sz w:val="22"/>
                <w:szCs w:val="22"/>
              </w:rPr>
              <w:t>Stupěň</w:t>
            </w:r>
            <w:proofErr w:type="spellEnd"/>
            <w:r>
              <w:rPr>
                <w:rFonts w:ascii="Calibri" w:hAnsi="Calibri" w:cs="Calibri"/>
                <w:color w:val="000000"/>
                <w:sz w:val="22"/>
                <w:szCs w:val="22"/>
              </w:rPr>
              <w:t xml:space="preserve"> důležitosti dodávky el. energie</w:t>
            </w:r>
          </w:p>
        </w:tc>
      </w:tr>
      <w:tr w:rsidR="00441E20" w14:paraId="6D3260EF" w14:textId="77777777" w:rsidTr="00441E20">
        <w:trPr>
          <w:trHeight w:val="290"/>
          <w:jc w:val="center"/>
        </w:trPr>
        <w:tc>
          <w:tcPr>
            <w:tcW w:w="2923" w:type="dxa"/>
            <w:tcBorders>
              <w:top w:val="nil"/>
              <w:left w:val="single" w:sz="12" w:space="0" w:color="auto"/>
              <w:bottom w:val="single" w:sz="6" w:space="0" w:color="auto"/>
              <w:right w:val="single" w:sz="6" w:space="0" w:color="auto"/>
            </w:tcBorders>
          </w:tcPr>
          <w:p w14:paraId="17CAD3FE"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Zabezpečovací zařízení</w:t>
            </w:r>
          </w:p>
        </w:tc>
        <w:tc>
          <w:tcPr>
            <w:tcW w:w="1517" w:type="dxa"/>
            <w:tcBorders>
              <w:top w:val="nil"/>
              <w:left w:val="single" w:sz="6" w:space="0" w:color="auto"/>
              <w:bottom w:val="single" w:sz="6" w:space="0" w:color="auto"/>
              <w:right w:val="single" w:sz="6" w:space="0" w:color="auto"/>
            </w:tcBorders>
          </w:tcPr>
          <w:p w14:paraId="5B337A7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20,0</w:t>
            </w:r>
          </w:p>
        </w:tc>
        <w:tc>
          <w:tcPr>
            <w:tcW w:w="1178" w:type="dxa"/>
            <w:tcBorders>
              <w:top w:val="nil"/>
              <w:left w:val="single" w:sz="6" w:space="0" w:color="auto"/>
              <w:bottom w:val="single" w:sz="6" w:space="0" w:color="auto"/>
              <w:right w:val="single" w:sz="6" w:space="0" w:color="auto"/>
            </w:tcBorders>
          </w:tcPr>
          <w:p w14:paraId="60EEBE4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0,7</w:t>
            </w:r>
          </w:p>
        </w:tc>
        <w:tc>
          <w:tcPr>
            <w:tcW w:w="1476" w:type="dxa"/>
            <w:tcBorders>
              <w:top w:val="nil"/>
              <w:left w:val="single" w:sz="6" w:space="0" w:color="auto"/>
              <w:bottom w:val="single" w:sz="6" w:space="0" w:color="auto"/>
              <w:right w:val="single" w:sz="6" w:space="0" w:color="auto"/>
            </w:tcBorders>
          </w:tcPr>
          <w:p w14:paraId="4205FAA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14,0</w:t>
            </w:r>
          </w:p>
        </w:tc>
        <w:tc>
          <w:tcPr>
            <w:tcW w:w="1918" w:type="dxa"/>
            <w:tcBorders>
              <w:top w:val="nil"/>
              <w:left w:val="single" w:sz="6" w:space="0" w:color="auto"/>
              <w:bottom w:val="single" w:sz="6" w:space="0" w:color="auto"/>
              <w:right w:val="single" w:sz="12" w:space="0" w:color="auto"/>
            </w:tcBorders>
          </w:tcPr>
          <w:p w14:paraId="7A6E1BEE"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2C34714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0BDAB2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Sdělovací zařízení</w:t>
            </w:r>
          </w:p>
        </w:tc>
        <w:tc>
          <w:tcPr>
            <w:tcW w:w="1517" w:type="dxa"/>
            <w:tcBorders>
              <w:top w:val="single" w:sz="6" w:space="0" w:color="auto"/>
              <w:left w:val="single" w:sz="6" w:space="0" w:color="auto"/>
              <w:bottom w:val="single" w:sz="6" w:space="0" w:color="auto"/>
              <w:right w:val="single" w:sz="6" w:space="0" w:color="auto"/>
            </w:tcBorders>
          </w:tcPr>
          <w:p w14:paraId="475CF561"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543E52C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75FA22C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181657D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49FD612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2EB788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nové</w:t>
            </w:r>
          </w:p>
        </w:tc>
        <w:tc>
          <w:tcPr>
            <w:tcW w:w="1517" w:type="dxa"/>
            <w:tcBorders>
              <w:top w:val="single" w:sz="6" w:space="0" w:color="auto"/>
              <w:left w:val="single" w:sz="6" w:space="0" w:color="auto"/>
              <w:bottom w:val="single" w:sz="6" w:space="0" w:color="auto"/>
              <w:right w:val="single" w:sz="6" w:space="0" w:color="auto"/>
            </w:tcBorders>
          </w:tcPr>
          <w:p w14:paraId="4E7BBFE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178" w:type="dxa"/>
            <w:tcBorders>
              <w:top w:val="single" w:sz="6" w:space="0" w:color="auto"/>
              <w:left w:val="single" w:sz="6" w:space="0" w:color="auto"/>
              <w:bottom w:val="single" w:sz="6" w:space="0" w:color="auto"/>
              <w:right w:val="single" w:sz="6" w:space="0" w:color="auto"/>
            </w:tcBorders>
          </w:tcPr>
          <w:p w14:paraId="7C7E4AF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1410146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918" w:type="dxa"/>
            <w:tcBorders>
              <w:top w:val="single" w:sz="6" w:space="0" w:color="auto"/>
              <w:left w:val="single" w:sz="6" w:space="0" w:color="auto"/>
              <w:bottom w:val="single" w:sz="6" w:space="0" w:color="auto"/>
              <w:right w:val="single" w:sz="12" w:space="0" w:color="auto"/>
            </w:tcBorders>
          </w:tcPr>
          <w:p w14:paraId="47EC296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2F75D59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188433D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stávající</w:t>
            </w:r>
          </w:p>
        </w:tc>
        <w:tc>
          <w:tcPr>
            <w:tcW w:w="1517" w:type="dxa"/>
            <w:tcBorders>
              <w:top w:val="single" w:sz="6" w:space="0" w:color="auto"/>
              <w:left w:val="single" w:sz="6" w:space="0" w:color="auto"/>
              <w:bottom w:val="single" w:sz="6" w:space="0" w:color="auto"/>
              <w:right w:val="single" w:sz="6" w:space="0" w:color="auto"/>
            </w:tcBorders>
          </w:tcPr>
          <w:p w14:paraId="22C5747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0C116C9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137EDC2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04CFB59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ADE6A1A"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568EFD9B"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EOV</w:t>
            </w:r>
          </w:p>
        </w:tc>
        <w:tc>
          <w:tcPr>
            <w:tcW w:w="1517" w:type="dxa"/>
            <w:tcBorders>
              <w:top w:val="single" w:sz="6" w:space="0" w:color="auto"/>
              <w:left w:val="single" w:sz="6" w:space="0" w:color="auto"/>
              <w:bottom w:val="single" w:sz="6" w:space="0" w:color="auto"/>
              <w:right w:val="single" w:sz="6" w:space="0" w:color="auto"/>
            </w:tcBorders>
          </w:tcPr>
          <w:p w14:paraId="46A40CA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178" w:type="dxa"/>
            <w:tcBorders>
              <w:top w:val="single" w:sz="6" w:space="0" w:color="auto"/>
              <w:left w:val="single" w:sz="6" w:space="0" w:color="auto"/>
              <w:bottom w:val="single" w:sz="6" w:space="0" w:color="auto"/>
              <w:right w:val="single" w:sz="6" w:space="0" w:color="auto"/>
            </w:tcBorders>
          </w:tcPr>
          <w:p w14:paraId="1E8671B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26C4FD1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918" w:type="dxa"/>
            <w:tcBorders>
              <w:top w:val="single" w:sz="6" w:space="0" w:color="auto"/>
              <w:left w:val="single" w:sz="6" w:space="0" w:color="auto"/>
              <w:bottom w:val="single" w:sz="6" w:space="0" w:color="auto"/>
              <w:right w:val="single" w:sz="12" w:space="0" w:color="auto"/>
            </w:tcBorders>
          </w:tcPr>
          <w:p w14:paraId="6E2DB750"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450596E5"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19952F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Zásuvkové stojany</w:t>
            </w:r>
          </w:p>
        </w:tc>
        <w:tc>
          <w:tcPr>
            <w:tcW w:w="1517" w:type="dxa"/>
            <w:tcBorders>
              <w:top w:val="single" w:sz="6" w:space="0" w:color="auto"/>
              <w:left w:val="single" w:sz="6" w:space="0" w:color="auto"/>
              <w:bottom w:val="single" w:sz="6" w:space="0" w:color="auto"/>
              <w:right w:val="single" w:sz="6" w:space="0" w:color="auto"/>
            </w:tcBorders>
          </w:tcPr>
          <w:p w14:paraId="2210C0B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10,0</w:t>
            </w:r>
          </w:p>
        </w:tc>
        <w:tc>
          <w:tcPr>
            <w:tcW w:w="1178" w:type="dxa"/>
            <w:tcBorders>
              <w:top w:val="single" w:sz="6" w:space="0" w:color="auto"/>
              <w:left w:val="single" w:sz="6" w:space="0" w:color="auto"/>
              <w:bottom w:val="single" w:sz="6" w:space="0" w:color="auto"/>
              <w:right w:val="single" w:sz="6" w:space="0" w:color="auto"/>
            </w:tcBorders>
          </w:tcPr>
          <w:p w14:paraId="77BF325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7CFAC3A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918" w:type="dxa"/>
            <w:tcBorders>
              <w:top w:val="single" w:sz="6" w:space="0" w:color="auto"/>
              <w:left w:val="single" w:sz="6" w:space="0" w:color="auto"/>
              <w:bottom w:val="single" w:sz="6" w:space="0" w:color="auto"/>
              <w:right w:val="single" w:sz="12" w:space="0" w:color="auto"/>
            </w:tcBorders>
          </w:tcPr>
          <w:p w14:paraId="3B303F9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81D50B1"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027AAAC2" w14:textId="77777777" w:rsidR="00441E20" w:rsidRDefault="00441E20">
            <w:pPr>
              <w:autoSpaceDE w:val="0"/>
              <w:autoSpaceDN w:val="0"/>
              <w:adjustRightInd w:val="0"/>
              <w:rPr>
                <w:rFonts w:ascii="Calibri" w:hAnsi="Calibri" w:cs="Calibri"/>
                <w:color w:val="000000"/>
                <w:sz w:val="22"/>
                <w:szCs w:val="22"/>
              </w:rPr>
            </w:pPr>
            <w:proofErr w:type="spellStart"/>
            <w:r>
              <w:rPr>
                <w:rFonts w:ascii="Calibri" w:hAnsi="Calibri" w:cs="Calibri"/>
                <w:color w:val="000000"/>
                <w:sz w:val="22"/>
                <w:szCs w:val="22"/>
              </w:rPr>
              <w:t>Předtápěcí</w:t>
            </w:r>
            <w:proofErr w:type="spellEnd"/>
            <w:r>
              <w:rPr>
                <w:rFonts w:ascii="Calibri" w:hAnsi="Calibri" w:cs="Calibri"/>
                <w:color w:val="000000"/>
                <w:sz w:val="22"/>
                <w:szCs w:val="22"/>
              </w:rPr>
              <w:t xml:space="preserve"> stojany</w:t>
            </w:r>
          </w:p>
        </w:tc>
        <w:tc>
          <w:tcPr>
            <w:tcW w:w="1517" w:type="dxa"/>
            <w:tcBorders>
              <w:top w:val="single" w:sz="6" w:space="0" w:color="auto"/>
              <w:left w:val="single" w:sz="6" w:space="0" w:color="auto"/>
              <w:bottom w:val="single" w:sz="6" w:space="0" w:color="auto"/>
              <w:right w:val="single" w:sz="6" w:space="0" w:color="auto"/>
            </w:tcBorders>
          </w:tcPr>
          <w:p w14:paraId="36F5869B"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178" w:type="dxa"/>
            <w:tcBorders>
              <w:top w:val="single" w:sz="6" w:space="0" w:color="auto"/>
              <w:left w:val="single" w:sz="6" w:space="0" w:color="auto"/>
              <w:bottom w:val="single" w:sz="6" w:space="0" w:color="auto"/>
              <w:right w:val="single" w:sz="6" w:space="0" w:color="auto"/>
            </w:tcBorders>
          </w:tcPr>
          <w:p w14:paraId="0439AFA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3414146D"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9,0</w:t>
            </w:r>
          </w:p>
        </w:tc>
        <w:tc>
          <w:tcPr>
            <w:tcW w:w="1918" w:type="dxa"/>
            <w:tcBorders>
              <w:top w:val="single" w:sz="6" w:space="0" w:color="auto"/>
              <w:left w:val="single" w:sz="6" w:space="0" w:color="auto"/>
              <w:bottom w:val="single" w:sz="6" w:space="0" w:color="auto"/>
              <w:right w:val="single" w:sz="12" w:space="0" w:color="auto"/>
            </w:tcBorders>
          </w:tcPr>
          <w:p w14:paraId="0160580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0830B333"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7AD7BD4"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Stávající odběry</w:t>
            </w:r>
          </w:p>
        </w:tc>
        <w:tc>
          <w:tcPr>
            <w:tcW w:w="1517" w:type="dxa"/>
            <w:tcBorders>
              <w:top w:val="single" w:sz="6" w:space="0" w:color="auto"/>
              <w:left w:val="single" w:sz="6" w:space="0" w:color="auto"/>
              <w:bottom w:val="single" w:sz="6" w:space="0" w:color="auto"/>
              <w:right w:val="single" w:sz="6" w:space="0" w:color="auto"/>
            </w:tcBorders>
          </w:tcPr>
          <w:p w14:paraId="65745E0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30,0</w:t>
            </w:r>
          </w:p>
        </w:tc>
        <w:tc>
          <w:tcPr>
            <w:tcW w:w="1178" w:type="dxa"/>
            <w:tcBorders>
              <w:top w:val="single" w:sz="6" w:space="0" w:color="auto"/>
              <w:left w:val="single" w:sz="6" w:space="0" w:color="auto"/>
              <w:bottom w:val="single" w:sz="6" w:space="0" w:color="auto"/>
              <w:right w:val="single" w:sz="6" w:space="0" w:color="auto"/>
            </w:tcBorders>
          </w:tcPr>
          <w:p w14:paraId="3C48804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0,6</w:t>
            </w:r>
          </w:p>
        </w:tc>
        <w:tc>
          <w:tcPr>
            <w:tcW w:w="1476" w:type="dxa"/>
            <w:tcBorders>
              <w:top w:val="single" w:sz="6" w:space="0" w:color="auto"/>
              <w:left w:val="single" w:sz="6" w:space="0" w:color="auto"/>
              <w:bottom w:val="single" w:sz="6" w:space="0" w:color="auto"/>
              <w:right w:val="single" w:sz="6" w:space="0" w:color="auto"/>
            </w:tcBorders>
          </w:tcPr>
          <w:p w14:paraId="446EB53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918" w:type="dxa"/>
            <w:tcBorders>
              <w:top w:val="single" w:sz="6" w:space="0" w:color="auto"/>
              <w:left w:val="single" w:sz="6" w:space="0" w:color="auto"/>
              <w:bottom w:val="single" w:sz="6" w:space="0" w:color="auto"/>
              <w:right w:val="single" w:sz="12" w:space="0" w:color="auto"/>
            </w:tcBorders>
          </w:tcPr>
          <w:p w14:paraId="662A84A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1, 3</w:t>
            </w:r>
          </w:p>
        </w:tc>
      </w:tr>
      <w:tr w:rsidR="00441E20" w14:paraId="399933F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F57508B" w14:textId="77777777" w:rsidR="00441E20" w:rsidRDefault="00441E20">
            <w:pPr>
              <w:autoSpaceDE w:val="0"/>
              <w:autoSpaceDN w:val="0"/>
              <w:adjustRightInd w:val="0"/>
              <w:jc w:val="right"/>
              <w:rPr>
                <w:rFonts w:ascii="Calibri" w:hAnsi="Calibri" w:cs="Calibri"/>
                <w:color w:val="000000"/>
                <w:sz w:val="22"/>
                <w:szCs w:val="22"/>
              </w:rPr>
            </w:pPr>
          </w:p>
        </w:tc>
        <w:tc>
          <w:tcPr>
            <w:tcW w:w="1517" w:type="dxa"/>
            <w:tcBorders>
              <w:top w:val="single" w:sz="6" w:space="0" w:color="auto"/>
              <w:left w:val="single" w:sz="6" w:space="0" w:color="auto"/>
              <w:bottom w:val="single" w:sz="6" w:space="0" w:color="auto"/>
              <w:right w:val="single" w:sz="6" w:space="0" w:color="auto"/>
            </w:tcBorders>
          </w:tcPr>
          <w:p w14:paraId="63B9B3FE" w14:textId="77777777" w:rsidR="00441E20" w:rsidRDefault="00441E20">
            <w:pPr>
              <w:autoSpaceDE w:val="0"/>
              <w:autoSpaceDN w:val="0"/>
              <w:adjustRightInd w:val="0"/>
              <w:jc w:val="right"/>
              <w:rPr>
                <w:rFonts w:ascii="Calibri" w:hAnsi="Calibri" w:cs="Calibri"/>
                <w:color w:val="000000"/>
                <w:sz w:val="22"/>
                <w:szCs w:val="22"/>
              </w:rPr>
            </w:pPr>
          </w:p>
        </w:tc>
        <w:tc>
          <w:tcPr>
            <w:tcW w:w="1178" w:type="dxa"/>
            <w:tcBorders>
              <w:top w:val="single" w:sz="6" w:space="0" w:color="auto"/>
              <w:left w:val="single" w:sz="6" w:space="0" w:color="auto"/>
              <w:bottom w:val="single" w:sz="6" w:space="0" w:color="auto"/>
              <w:right w:val="single" w:sz="6" w:space="0" w:color="auto"/>
            </w:tcBorders>
          </w:tcPr>
          <w:p w14:paraId="663B0CC2" w14:textId="77777777" w:rsidR="00441E20" w:rsidRDefault="00441E20">
            <w:pPr>
              <w:autoSpaceDE w:val="0"/>
              <w:autoSpaceDN w:val="0"/>
              <w:adjustRightInd w:val="0"/>
              <w:jc w:val="right"/>
              <w:rPr>
                <w:rFonts w:ascii="Calibri" w:hAnsi="Calibri" w:cs="Calibri"/>
                <w:color w:val="000000"/>
                <w:sz w:val="22"/>
                <w:szCs w:val="22"/>
              </w:rPr>
            </w:pPr>
          </w:p>
        </w:tc>
        <w:tc>
          <w:tcPr>
            <w:tcW w:w="1476" w:type="dxa"/>
            <w:tcBorders>
              <w:top w:val="single" w:sz="6" w:space="0" w:color="auto"/>
              <w:left w:val="single" w:sz="6" w:space="0" w:color="auto"/>
              <w:bottom w:val="single" w:sz="6" w:space="0" w:color="auto"/>
              <w:right w:val="single" w:sz="6" w:space="0" w:color="auto"/>
            </w:tcBorders>
          </w:tcPr>
          <w:p w14:paraId="0265677D" w14:textId="77777777" w:rsidR="00441E20" w:rsidRDefault="00441E20">
            <w:pPr>
              <w:autoSpaceDE w:val="0"/>
              <w:autoSpaceDN w:val="0"/>
              <w:adjustRightInd w:val="0"/>
              <w:jc w:val="right"/>
              <w:rPr>
                <w:rFonts w:ascii="Calibri" w:hAnsi="Calibri" w:cs="Calibri"/>
                <w:color w:val="000000"/>
                <w:sz w:val="22"/>
                <w:szCs w:val="22"/>
              </w:rPr>
            </w:pPr>
          </w:p>
        </w:tc>
        <w:tc>
          <w:tcPr>
            <w:tcW w:w="1918" w:type="dxa"/>
            <w:tcBorders>
              <w:top w:val="single" w:sz="6" w:space="0" w:color="auto"/>
              <w:left w:val="single" w:sz="6" w:space="0" w:color="auto"/>
              <w:bottom w:val="single" w:sz="6" w:space="0" w:color="auto"/>
              <w:right w:val="single" w:sz="12" w:space="0" w:color="auto"/>
            </w:tcBorders>
          </w:tcPr>
          <w:p w14:paraId="073FE74D" w14:textId="77777777" w:rsidR="00441E20" w:rsidRDefault="00441E20">
            <w:pPr>
              <w:autoSpaceDE w:val="0"/>
              <w:autoSpaceDN w:val="0"/>
              <w:adjustRightInd w:val="0"/>
              <w:jc w:val="right"/>
              <w:rPr>
                <w:rFonts w:ascii="Calibri" w:hAnsi="Calibri" w:cs="Calibri"/>
                <w:color w:val="000000"/>
                <w:sz w:val="22"/>
                <w:szCs w:val="22"/>
              </w:rPr>
            </w:pPr>
          </w:p>
        </w:tc>
      </w:tr>
      <w:tr w:rsidR="00441E20" w14:paraId="75F92669" w14:textId="77777777" w:rsidTr="00441E20">
        <w:trPr>
          <w:trHeight w:val="300"/>
          <w:jc w:val="center"/>
        </w:trPr>
        <w:tc>
          <w:tcPr>
            <w:tcW w:w="2923" w:type="dxa"/>
            <w:tcBorders>
              <w:top w:val="single" w:sz="6" w:space="0" w:color="auto"/>
              <w:left w:val="single" w:sz="12" w:space="0" w:color="auto"/>
              <w:bottom w:val="single" w:sz="12" w:space="0" w:color="auto"/>
              <w:right w:val="single" w:sz="6" w:space="0" w:color="auto"/>
            </w:tcBorders>
          </w:tcPr>
          <w:p w14:paraId="456C5887" w14:textId="77777777" w:rsidR="00441E20" w:rsidRDefault="00441E20">
            <w:pPr>
              <w:autoSpaceDE w:val="0"/>
              <w:autoSpaceDN w:val="0"/>
              <w:adjustRightInd w:val="0"/>
              <w:rPr>
                <w:rFonts w:ascii="Calibri" w:hAnsi="Calibri" w:cs="Calibri"/>
                <w:b/>
                <w:bCs/>
                <w:color w:val="000000"/>
                <w:sz w:val="22"/>
                <w:szCs w:val="22"/>
              </w:rPr>
            </w:pPr>
            <w:r>
              <w:rPr>
                <w:rFonts w:ascii="Calibri" w:hAnsi="Calibri" w:cs="Calibri"/>
                <w:b/>
                <w:bCs/>
                <w:color w:val="000000"/>
                <w:sz w:val="22"/>
                <w:szCs w:val="22"/>
              </w:rPr>
              <w:t>Celkem</w:t>
            </w:r>
          </w:p>
        </w:tc>
        <w:tc>
          <w:tcPr>
            <w:tcW w:w="1517" w:type="dxa"/>
            <w:tcBorders>
              <w:top w:val="single" w:sz="6" w:space="0" w:color="auto"/>
              <w:left w:val="single" w:sz="6" w:space="0" w:color="auto"/>
              <w:bottom w:val="single" w:sz="12" w:space="0" w:color="auto"/>
              <w:right w:val="single" w:sz="6" w:space="0" w:color="auto"/>
            </w:tcBorders>
          </w:tcPr>
          <w:p w14:paraId="688D059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163,0</w:t>
            </w:r>
          </w:p>
        </w:tc>
        <w:tc>
          <w:tcPr>
            <w:tcW w:w="1178" w:type="dxa"/>
            <w:tcBorders>
              <w:top w:val="single" w:sz="6" w:space="0" w:color="auto"/>
              <w:left w:val="single" w:sz="6" w:space="0" w:color="auto"/>
              <w:bottom w:val="single" w:sz="12" w:space="0" w:color="auto"/>
              <w:right w:val="single" w:sz="6" w:space="0" w:color="auto"/>
            </w:tcBorders>
          </w:tcPr>
          <w:p w14:paraId="051D3852" w14:textId="77777777" w:rsidR="00441E20" w:rsidRDefault="00441E20">
            <w:pPr>
              <w:autoSpaceDE w:val="0"/>
              <w:autoSpaceDN w:val="0"/>
              <w:adjustRightInd w:val="0"/>
              <w:jc w:val="right"/>
              <w:rPr>
                <w:rFonts w:ascii="Calibri" w:hAnsi="Calibri" w:cs="Calibri"/>
                <w:b/>
                <w:bCs/>
                <w:color w:val="000000"/>
                <w:sz w:val="22"/>
                <w:szCs w:val="22"/>
              </w:rPr>
            </w:pPr>
          </w:p>
        </w:tc>
        <w:tc>
          <w:tcPr>
            <w:tcW w:w="1476" w:type="dxa"/>
            <w:tcBorders>
              <w:top w:val="single" w:sz="6" w:space="0" w:color="auto"/>
              <w:left w:val="single" w:sz="6" w:space="0" w:color="auto"/>
              <w:bottom w:val="single" w:sz="12" w:space="0" w:color="auto"/>
              <w:right w:val="single" w:sz="6" w:space="0" w:color="auto"/>
            </w:tcBorders>
          </w:tcPr>
          <w:p w14:paraId="4D0664E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129,0</w:t>
            </w:r>
          </w:p>
        </w:tc>
        <w:tc>
          <w:tcPr>
            <w:tcW w:w="1918" w:type="dxa"/>
            <w:tcBorders>
              <w:top w:val="single" w:sz="6" w:space="0" w:color="auto"/>
              <w:left w:val="single" w:sz="6" w:space="0" w:color="auto"/>
              <w:bottom w:val="single" w:sz="12" w:space="0" w:color="auto"/>
              <w:right w:val="single" w:sz="12" w:space="0" w:color="auto"/>
            </w:tcBorders>
          </w:tcPr>
          <w:p w14:paraId="095AA859" w14:textId="77777777" w:rsidR="00441E20" w:rsidRDefault="00441E20">
            <w:pPr>
              <w:autoSpaceDE w:val="0"/>
              <w:autoSpaceDN w:val="0"/>
              <w:adjustRightInd w:val="0"/>
              <w:jc w:val="right"/>
              <w:rPr>
                <w:rFonts w:ascii="Calibri" w:hAnsi="Calibri" w:cs="Calibri"/>
                <w:b/>
                <w:bCs/>
                <w:color w:val="000000"/>
                <w:sz w:val="22"/>
                <w:szCs w:val="22"/>
              </w:rPr>
            </w:pPr>
          </w:p>
        </w:tc>
      </w:tr>
    </w:tbl>
    <w:p w14:paraId="0CDF4C33" w14:textId="77777777" w:rsidR="00441E20" w:rsidRPr="00536A18" w:rsidRDefault="00441E20" w:rsidP="00536A18">
      <w:pPr>
        <w:jc w:val="both"/>
        <w:rPr>
          <w:rFonts w:asciiTheme="minorHAnsi" w:hAnsiTheme="minorHAnsi" w:cstheme="minorHAnsi"/>
          <w:sz w:val="20"/>
          <w:szCs w:val="20"/>
        </w:rPr>
      </w:pPr>
    </w:p>
    <w:p w14:paraId="6C248C20" w14:textId="352C92F9" w:rsidR="00675928" w:rsidRDefault="00441E20"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výše uvedeného příkonu stanice vyplívá potřebný rezervovaný příkon odpovídající nové trafostanici 22/0,4kV, 250kVA. </w:t>
      </w:r>
      <w:r w:rsidR="00DB62BD">
        <w:rPr>
          <w:rFonts w:asciiTheme="minorHAnsi" w:hAnsiTheme="minorHAnsi" w:cstheme="minorHAnsi"/>
          <w:sz w:val="20"/>
          <w:szCs w:val="20"/>
        </w:rPr>
        <w:t xml:space="preserve"> </w:t>
      </w:r>
    </w:p>
    <w:p w14:paraId="76807707" w14:textId="42932B61" w:rsidR="00536A18" w:rsidRDefault="00536A1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Po dokončení stavby a dokončení připojení na hladinu VN </w:t>
      </w:r>
      <w:r w:rsidR="00A62688">
        <w:rPr>
          <w:rFonts w:asciiTheme="minorHAnsi" w:hAnsiTheme="minorHAnsi" w:cstheme="minorHAnsi"/>
          <w:sz w:val="20"/>
          <w:szCs w:val="20"/>
        </w:rPr>
        <w:t xml:space="preserve">bude zrušena stávající přípojka pro stanici a stávající přípojka z hladiny NN pro EOV z hladiny NN. </w:t>
      </w:r>
    </w:p>
    <w:p w14:paraId="081FD280" w14:textId="2246A4D7" w:rsidR="00A62688" w:rsidRPr="00EB55FC" w:rsidRDefault="00A6268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důvodu přechodného období při přepojení na hladinu VN bude nutno zřídit provizorní napájení ze stávající přípojky pro stanici z hladiny NN. </w:t>
      </w:r>
    </w:p>
    <w:p w14:paraId="496CE862" w14:textId="77777777" w:rsidR="00FE79BB" w:rsidRPr="00527097" w:rsidRDefault="00FE79BB" w:rsidP="004135B6">
      <w:pPr>
        <w:pStyle w:val="Odstavecseseznamem"/>
        <w:ind w:left="360"/>
        <w:jc w:val="both"/>
        <w:rPr>
          <w:rFonts w:asciiTheme="minorHAnsi" w:hAnsiTheme="minorHAnsi" w:cstheme="minorHAnsi"/>
          <w:sz w:val="20"/>
          <w:szCs w:val="20"/>
        </w:rPr>
      </w:pPr>
    </w:p>
    <w:p w14:paraId="721BD496" w14:textId="77777777" w:rsidR="004A64B0" w:rsidRPr="00527097" w:rsidRDefault="004A64B0" w:rsidP="00E3484C">
      <w:pPr>
        <w:pStyle w:val="Podnadpis1"/>
        <w:ind w:left="426"/>
      </w:pPr>
      <w:bookmarkStart w:id="30" w:name="_Toc161217695"/>
      <w:r w:rsidRPr="00527097">
        <w:t>Ochrana před přepětím:</w:t>
      </w:r>
      <w:bookmarkEnd w:id="30"/>
    </w:p>
    <w:p w14:paraId="30B7684B" w14:textId="489B05CA" w:rsidR="006F7E9D" w:rsidRPr="00527097" w:rsidRDefault="006F7E9D" w:rsidP="006F7E9D">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Svodiče přepětí budou instalovány v</w:t>
      </w:r>
      <w:r w:rsidR="00220A06">
        <w:rPr>
          <w:rFonts w:asciiTheme="minorHAnsi" w:hAnsiTheme="minorHAnsi" w:cstheme="minorHAnsi"/>
          <w:sz w:val="20"/>
          <w:szCs w:val="20"/>
        </w:rPr>
        <w:t>e všech nových rozvaděčích</w:t>
      </w:r>
      <w:r w:rsidRPr="00527097">
        <w:rPr>
          <w:rFonts w:asciiTheme="minorHAnsi" w:hAnsiTheme="minorHAnsi" w:cstheme="minorHAnsi"/>
          <w:sz w:val="20"/>
          <w:szCs w:val="20"/>
        </w:rPr>
        <w:t>.</w:t>
      </w:r>
    </w:p>
    <w:p w14:paraId="0728CB02" w14:textId="77777777" w:rsidR="00E3484C" w:rsidRPr="00527097" w:rsidRDefault="00E3484C" w:rsidP="004A64B0">
      <w:pPr>
        <w:pStyle w:val="Odstavecseseznamem"/>
        <w:ind w:left="360"/>
        <w:jc w:val="both"/>
        <w:rPr>
          <w:rFonts w:asciiTheme="minorHAnsi" w:hAnsiTheme="minorHAnsi" w:cstheme="minorHAnsi"/>
          <w:sz w:val="20"/>
          <w:szCs w:val="20"/>
        </w:rPr>
      </w:pPr>
    </w:p>
    <w:p w14:paraId="4300C353" w14:textId="77777777" w:rsidR="004A64B0" w:rsidRPr="00527097" w:rsidRDefault="004A64B0" w:rsidP="00E3484C">
      <w:pPr>
        <w:pStyle w:val="Podnadpis1"/>
        <w:ind w:left="426"/>
      </w:pPr>
      <w:bookmarkStart w:id="31" w:name="_Toc161217696"/>
      <w:r w:rsidRPr="00527097">
        <w:lastRenderedPageBreak/>
        <w:t>Prostředí:</w:t>
      </w:r>
      <w:bookmarkEnd w:id="31"/>
    </w:p>
    <w:p w14:paraId="0F521874" w14:textId="77777777" w:rsidR="004135B6" w:rsidRPr="00527097" w:rsidRDefault="004A64B0" w:rsidP="004135B6">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Viz příloha 1 technické zprávy.</w:t>
      </w:r>
      <w:r w:rsidR="004135B6" w:rsidRPr="00527097">
        <w:rPr>
          <w:rFonts w:asciiTheme="minorHAnsi" w:hAnsiTheme="minorHAnsi" w:cstheme="minorHAnsi"/>
          <w:sz w:val="20"/>
          <w:szCs w:val="20"/>
        </w:rPr>
        <w:t xml:space="preserve"> </w:t>
      </w:r>
    </w:p>
    <w:p w14:paraId="5D057B70" w14:textId="77777777" w:rsidR="00441244" w:rsidRPr="00527097" w:rsidRDefault="00441244">
      <w:pPr>
        <w:rPr>
          <w:rFonts w:asciiTheme="minorHAnsi" w:hAnsiTheme="minorHAnsi" w:cstheme="minorHAnsi"/>
          <w:b/>
        </w:rPr>
      </w:pPr>
    </w:p>
    <w:p w14:paraId="6DEC9971" w14:textId="77777777" w:rsidR="001A72BF" w:rsidRPr="00527097" w:rsidRDefault="001A72BF" w:rsidP="00E3484C">
      <w:pPr>
        <w:pStyle w:val="Podnadpis1"/>
        <w:ind w:left="426"/>
      </w:pPr>
      <w:bookmarkStart w:id="32" w:name="_Toc161217697"/>
      <w:r w:rsidRPr="00527097">
        <w:t>S</w:t>
      </w:r>
      <w:r w:rsidR="0093720C" w:rsidRPr="00527097">
        <w:t>tručný popis současného technického stavu</w:t>
      </w:r>
      <w:bookmarkEnd w:id="32"/>
    </w:p>
    <w:p w14:paraId="2EE61A61" w14:textId="77777777" w:rsidR="00F669AF" w:rsidRPr="00F669AF" w:rsidRDefault="00F669AF" w:rsidP="00F669AF">
      <w:pPr>
        <w:pStyle w:val="Odstavecseseznamem"/>
        <w:ind w:left="360"/>
        <w:jc w:val="both"/>
        <w:rPr>
          <w:rFonts w:asciiTheme="minorHAnsi" w:hAnsiTheme="minorHAnsi" w:cstheme="minorHAnsi"/>
          <w:sz w:val="20"/>
          <w:szCs w:val="20"/>
        </w:rPr>
      </w:pPr>
      <w:r w:rsidRPr="00F669AF">
        <w:rPr>
          <w:rFonts w:asciiTheme="minorHAnsi" w:hAnsiTheme="minorHAnsi" w:cstheme="minorHAnsi"/>
          <w:sz w:val="20"/>
          <w:szCs w:val="20"/>
        </w:rPr>
        <w:t xml:space="preserve">V současné době je stanice napájena z hladiny NN. Hlavní topologie stávajících rozvodů je vedena ze stávajícího rozvaděče NN umístěného v dopravní kanceláři. </w:t>
      </w:r>
    </w:p>
    <w:p w14:paraId="6EF0441F" w14:textId="2FA2CA46" w:rsidR="00441E20" w:rsidRDefault="00F669AF" w:rsidP="00F669AF">
      <w:pPr>
        <w:pStyle w:val="Odstavecseseznamem"/>
        <w:ind w:left="360"/>
        <w:jc w:val="both"/>
        <w:rPr>
          <w:rFonts w:asciiTheme="minorHAnsi" w:hAnsiTheme="minorHAnsi" w:cstheme="minorHAnsi"/>
          <w:sz w:val="20"/>
          <w:szCs w:val="20"/>
        </w:rPr>
      </w:pPr>
      <w:r w:rsidRPr="00F669AF">
        <w:rPr>
          <w:rFonts w:asciiTheme="minorHAnsi" w:hAnsiTheme="minorHAnsi" w:cstheme="minorHAnsi"/>
          <w:sz w:val="20"/>
          <w:szCs w:val="20"/>
        </w:rPr>
        <w:t>V části objektu výpravní budovy, dotčené stavbou, se v současné době nachází stavědlová ústředna, garáž, skladovací prostory</w:t>
      </w:r>
      <w:r w:rsidR="00011203">
        <w:rPr>
          <w:rFonts w:asciiTheme="minorHAnsi" w:hAnsiTheme="minorHAnsi" w:cstheme="minorHAnsi"/>
          <w:sz w:val="20"/>
          <w:szCs w:val="20"/>
        </w:rPr>
        <w:t>,</w:t>
      </w:r>
      <w:r w:rsidRPr="00F669AF">
        <w:rPr>
          <w:rFonts w:asciiTheme="minorHAnsi" w:hAnsiTheme="minorHAnsi" w:cstheme="minorHAnsi"/>
          <w:sz w:val="20"/>
          <w:szCs w:val="20"/>
        </w:rPr>
        <w:t xml:space="preserve"> místnost se statickým náhradním zdrojem</w:t>
      </w:r>
      <w:r w:rsidR="00011203">
        <w:rPr>
          <w:rFonts w:asciiTheme="minorHAnsi" w:hAnsiTheme="minorHAnsi" w:cstheme="minorHAnsi"/>
          <w:sz w:val="20"/>
          <w:szCs w:val="20"/>
        </w:rPr>
        <w:t xml:space="preserve"> a dopravní kancelář</w:t>
      </w:r>
      <w:r w:rsidRPr="00F669AF">
        <w:rPr>
          <w:rFonts w:asciiTheme="minorHAnsi" w:hAnsiTheme="minorHAnsi" w:cstheme="minorHAnsi"/>
          <w:sz w:val="20"/>
          <w:szCs w:val="20"/>
        </w:rPr>
        <w:t>. V těchto místnostech se nachází běžná vnitřní elektroinstalace.</w:t>
      </w:r>
    </w:p>
    <w:p w14:paraId="381A432F" w14:textId="77777777" w:rsidR="00F669AF" w:rsidRDefault="00F669AF" w:rsidP="00F669AF">
      <w:pPr>
        <w:pStyle w:val="Odstavecseseznamem"/>
        <w:ind w:left="360"/>
        <w:jc w:val="both"/>
        <w:rPr>
          <w:rFonts w:asciiTheme="minorHAnsi" w:hAnsiTheme="minorHAnsi" w:cstheme="minorHAnsi"/>
          <w:sz w:val="20"/>
          <w:szCs w:val="20"/>
        </w:rPr>
      </w:pPr>
    </w:p>
    <w:p w14:paraId="35DC7067" w14:textId="77777777" w:rsidR="00441244" w:rsidRPr="00045FAF" w:rsidRDefault="00441244" w:rsidP="00F669AF">
      <w:pPr>
        <w:pStyle w:val="Odstavecseseznamem"/>
        <w:ind w:left="360"/>
        <w:jc w:val="both"/>
        <w:rPr>
          <w:rFonts w:asciiTheme="minorHAnsi" w:hAnsiTheme="minorHAnsi" w:cstheme="minorHAnsi"/>
          <w:sz w:val="20"/>
          <w:szCs w:val="20"/>
        </w:rPr>
      </w:pPr>
    </w:p>
    <w:p w14:paraId="2A284437" w14:textId="222E40D2" w:rsidR="00173733" w:rsidRPr="00173733" w:rsidRDefault="001A72BF" w:rsidP="00173733">
      <w:pPr>
        <w:pStyle w:val="Podnadpis1"/>
        <w:ind w:left="426"/>
      </w:pPr>
      <w:bookmarkStart w:id="33" w:name="_Toc161217698"/>
      <w:r w:rsidRPr="00527097">
        <w:t>N</w:t>
      </w:r>
      <w:r w:rsidR="0093720C" w:rsidRPr="00527097">
        <w:t>avržené technické řešení</w:t>
      </w:r>
      <w:bookmarkEnd w:id="33"/>
      <w:r w:rsidR="00F33380" w:rsidRPr="00527097">
        <w:t xml:space="preserve"> </w:t>
      </w:r>
    </w:p>
    <w:p w14:paraId="31358E5E" w14:textId="000CF0D4" w:rsidR="00011203" w:rsidRDefault="00011203" w:rsidP="00F669AF">
      <w:pPr>
        <w:ind w:left="284"/>
        <w:jc w:val="both"/>
        <w:rPr>
          <w:rFonts w:asciiTheme="minorHAnsi" w:hAnsiTheme="minorHAnsi" w:cstheme="minorHAnsi"/>
          <w:sz w:val="20"/>
          <w:szCs w:val="20"/>
        </w:rPr>
      </w:pPr>
      <w:r w:rsidRPr="00011203">
        <w:rPr>
          <w:rFonts w:asciiTheme="minorHAnsi" w:hAnsiTheme="minorHAnsi" w:cstheme="minorHAnsi"/>
          <w:sz w:val="20"/>
          <w:szCs w:val="20"/>
        </w:rPr>
        <w:t>V</w:t>
      </w:r>
      <w:r>
        <w:rPr>
          <w:rFonts w:asciiTheme="minorHAnsi" w:hAnsiTheme="minorHAnsi" w:cstheme="minorHAnsi"/>
          <w:sz w:val="20"/>
          <w:szCs w:val="20"/>
        </w:rPr>
        <w:t> </w:t>
      </w:r>
      <w:r w:rsidRPr="00011203">
        <w:rPr>
          <w:rFonts w:asciiTheme="minorHAnsi" w:hAnsiTheme="minorHAnsi" w:cstheme="minorHAnsi"/>
          <w:sz w:val="20"/>
          <w:szCs w:val="20"/>
        </w:rPr>
        <w:t>dopravní</w:t>
      </w:r>
      <w:r>
        <w:rPr>
          <w:rFonts w:asciiTheme="minorHAnsi" w:hAnsiTheme="minorHAnsi" w:cstheme="minorHAnsi"/>
          <w:sz w:val="20"/>
          <w:szCs w:val="20"/>
        </w:rPr>
        <w:t xml:space="preserve"> kanceláři bude provedena celková </w:t>
      </w:r>
      <w:r w:rsidR="0026646E">
        <w:rPr>
          <w:rFonts w:asciiTheme="minorHAnsi" w:hAnsiTheme="minorHAnsi" w:cstheme="minorHAnsi"/>
          <w:sz w:val="20"/>
          <w:szCs w:val="20"/>
        </w:rPr>
        <w:t xml:space="preserve">úprava místnosti včetně nové elektroinstalace. V dopravní kanceláři bude provedena výměna stávajícího rozvaděče za nový s označením </w:t>
      </w:r>
      <w:proofErr w:type="spellStart"/>
      <w:r w:rsidR="0026646E">
        <w:rPr>
          <w:rFonts w:asciiTheme="minorHAnsi" w:hAnsiTheme="minorHAnsi" w:cstheme="minorHAnsi"/>
          <w:sz w:val="20"/>
          <w:szCs w:val="20"/>
        </w:rPr>
        <w:t>Ri</w:t>
      </w:r>
      <w:proofErr w:type="spellEnd"/>
      <w:r w:rsidR="0026646E">
        <w:rPr>
          <w:rFonts w:asciiTheme="minorHAnsi" w:hAnsiTheme="minorHAnsi" w:cstheme="minorHAnsi"/>
          <w:sz w:val="20"/>
          <w:szCs w:val="20"/>
        </w:rPr>
        <w:t xml:space="preserve">-DK. Nový rozvaděč bude oceloplechový. Z nového rozvaděče bude vyvedena nové elektroinstalace v dopravní kanceláři. </w:t>
      </w:r>
    </w:p>
    <w:p w14:paraId="39FA0C42" w14:textId="7AFD807A" w:rsidR="0026646E" w:rsidRPr="00011203" w:rsidRDefault="0026646E" w:rsidP="00F669AF">
      <w:pPr>
        <w:ind w:left="284"/>
        <w:jc w:val="both"/>
        <w:rPr>
          <w:rFonts w:asciiTheme="minorHAnsi" w:hAnsiTheme="minorHAnsi" w:cstheme="minorHAnsi"/>
          <w:sz w:val="20"/>
          <w:szCs w:val="20"/>
        </w:rPr>
      </w:pPr>
      <w:r>
        <w:rPr>
          <w:rFonts w:asciiTheme="minorHAnsi" w:hAnsiTheme="minorHAnsi" w:cstheme="minorHAnsi"/>
          <w:sz w:val="20"/>
          <w:szCs w:val="20"/>
        </w:rPr>
        <w:t xml:space="preserve">Stávající elektroinstalace bude ze stávajícího rušeného rozvaděče přepojena do nového. V případě nedostatečné délky stávající kabeláže bude provedeno její </w:t>
      </w:r>
      <w:proofErr w:type="spellStart"/>
      <w:r>
        <w:rPr>
          <w:rFonts w:asciiTheme="minorHAnsi" w:hAnsiTheme="minorHAnsi" w:cstheme="minorHAnsi"/>
          <w:sz w:val="20"/>
          <w:szCs w:val="20"/>
        </w:rPr>
        <w:t>naspojkování</w:t>
      </w:r>
      <w:proofErr w:type="spellEnd"/>
      <w:r>
        <w:rPr>
          <w:rFonts w:asciiTheme="minorHAnsi" w:hAnsiTheme="minorHAnsi" w:cstheme="minorHAnsi"/>
          <w:sz w:val="20"/>
          <w:szCs w:val="20"/>
        </w:rPr>
        <w:t xml:space="preserve"> nebo </w:t>
      </w:r>
      <w:r w:rsidR="00FB7A11">
        <w:rPr>
          <w:rFonts w:asciiTheme="minorHAnsi" w:hAnsiTheme="minorHAnsi" w:cstheme="minorHAnsi"/>
          <w:sz w:val="20"/>
          <w:szCs w:val="20"/>
        </w:rPr>
        <w:t xml:space="preserve">prodloužení přes elektroinstalační krabice. </w:t>
      </w:r>
    </w:p>
    <w:p w14:paraId="0EC5F5B6" w14:textId="77777777" w:rsidR="00011203" w:rsidRDefault="00011203" w:rsidP="00F669AF">
      <w:pPr>
        <w:ind w:left="284"/>
        <w:jc w:val="both"/>
        <w:rPr>
          <w:rFonts w:asciiTheme="minorHAnsi" w:hAnsiTheme="minorHAnsi" w:cstheme="minorHAnsi"/>
          <w:b/>
          <w:bCs/>
          <w:sz w:val="20"/>
          <w:szCs w:val="20"/>
        </w:rPr>
      </w:pPr>
    </w:p>
    <w:p w14:paraId="68C9652F" w14:textId="6EA36E28" w:rsidR="00F669AF" w:rsidRPr="00F669AF" w:rsidRDefault="00F669AF" w:rsidP="00F669AF">
      <w:pPr>
        <w:ind w:left="284"/>
        <w:jc w:val="both"/>
        <w:rPr>
          <w:rFonts w:asciiTheme="minorHAnsi" w:hAnsiTheme="minorHAnsi" w:cstheme="minorHAnsi"/>
          <w:b/>
          <w:bCs/>
          <w:sz w:val="20"/>
          <w:szCs w:val="20"/>
        </w:rPr>
      </w:pPr>
      <w:r w:rsidRPr="00F669AF">
        <w:rPr>
          <w:rFonts w:asciiTheme="minorHAnsi" w:hAnsiTheme="minorHAnsi" w:cstheme="minorHAnsi"/>
          <w:b/>
          <w:bCs/>
          <w:sz w:val="20"/>
          <w:szCs w:val="20"/>
        </w:rPr>
        <w:t>Světelné rozvody</w:t>
      </w:r>
    </w:p>
    <w:p w14:paraId="113B9E9C" w14:textId="7ED5CD5B"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 xml:space="preserve">V rámci tohoto SO bude vybudováno nové osvětlení </w:t>
      </w:r>
      <w:r w:rsidR="00FB7A11">
        <w:rPr>
          <w:rFonts w:asciiTheme="minorHAnsi" w:hAnsiTheme="minorHAnsi" w:cstheme="minorHAnsi"/>
          <w:sz w:val="20"/>
          <w:szCs w:val="20"/>
        </w:rPr>
        <w:t xml:space="preserve">v </w:t>
      </w:r>
      <w:r>
        <w:rPr>
          <w:rFonts w:asciiTheme="minorHAnsi" w:hAnsiTheme="minorHAnsi" w:cstheme="minorHAnsi"/>
          <w:sz w:val="20"/>
          <w:szCs w:val="20"/>
        </w:rPr>
        <w:t>dopravní kanceláři</w:t>
      </w:r>
      <w:r w:rsidRPr="00F669AF">
        <w:rPr>
          <w:rFonts w:asciiTheme="minorHAnsi" w:hAnsiTheme="minorHAnsi" w:cstheme="minorHAnsi"/>
          <w:sz w:val="20"/>
          <w:szCs w:val="20"/>
        </w:rPr>
        <w:t>. Světelná instalace bude</w:t>
      </w:r>
      <w:r>
        <w:rPr>
          <w:rFonts w:asciiTheme="minorHAnsi" w:hAnsiTheme="minorHAnsi" w:cstheme="minorHAnsi"/>
          <w:sz w:val="20"/>
          <w:szCs w:val="20"/>
        </w:rPr>
        <w:t xml:space="preserve"> provedena z rozvadě</w:t>
      </w:r>
      <w:r w:rsidR="00FB7A11">
        <w:rPr>
          <w:rFonts w:asciiTheme="minorHAnsi" w:hAnsiTheme="minorHAnsi" w:cstheme="minorHAnsi"/>
          <w:sz w:val="20"/>
          <w:szCs w:val="20"/>
        </w:rPr>
        <w:t>če</w:t>
      </w:r>
      <w:r>
        <w:rPr>
          <w:rFonts w:asciiTheme="minorHAnsi" w:hAnsiTheme="minorHAnsi" w:cstheme="minorHAnsi"/>
          <w:sz w:val="20"/>
          <w:szCs w:val="20"/>
        </w:rPr>
        <w:t xml:space="preserve"> </w:t>
      </w:r>
      <w:proofErr w:type="spellStart"/>
      <w:r w:rsidR="00FB7A11">
        <w:rPr>
          <w:rFonts w:asciiTheme="minorHAnsi" w:hAnsiTheme="minorHAnsi" w:cstheme="minorHAnsi"/>
          <w:sz w:val="20"/>
          <w:szCs w:val="20"/>
        </w:rPr>
        <w:t>Ri</w:t>
      </w:r>
      <w:proofErr w:type="spellEnd"/>
      <w:r w:rsidR="00FB7A11">
        <w:rPr>
          <w:rFonts w:asciiTheme="minorHAnsi" w:hAnsiTheme="minorHAnsi" w:cstheme="minorHAnsi"/>
          <w:sz w:val="20"/>
          <w:szCs w:val="20"/>
        </w:rPr>
        <w:t>-DK</w:t>
      </w:r>
      <w:r>
        <w:rPr>
          <w:rFonts w:asciiTheme="minorHAnsi" w:hAnsiTheme="minorHAnsi" w:cstheme="minorHAnsi"/>
          <w:sz w:val="20"/>
          <w:szCs w:val="20"/>
        </w:rPr>
        <w:t xml:space="preserve">. </w:t>
      </w:r>
    </w:p>
    <w:p w14:paraId="374074AE" w14:textId="4D5B3EB4"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Světelná instalace bude provedena kabely typu CYK</w:t>
      </w:r>
      <w:r w:rsidR="00FB7A11">
        <w:rPr>
          <w:rFonts w:asciiTheme="minorHAnsi" w:hAnsiTheme="minorHAnsi" w:cstheme="minorHAnsi"/>
          <w:sz w:val="20"/>
          <w:szCs w:val="20"/>
        </w:rPr>
        <w:t>Y-J a CYKY-O</w:t>
      </w:r>
      <w:r w:rsidRPr="00F669AF">
        <w:rPr>
          <w:rFonts w:asciiTheme="minorHAnsi" w:hAnsiTheme="minorHAnsi" w:cstheme="minorHAnsi"/>
          <w:sz w:val="20"/>
          <w:szCs w:val="20"/>
        </w:rPr>
        <w:t xml:space="preserve"> uloženými</w:t>
      </w:r>
      <w:r>
        <w:rPr>
          <w:rFonts w:asciiTheme="minorHAnsi" w:hAnsiTheme="minorHAnsi" w:cstheme="minorHAnsi"/>
          <w:sz w:val="20"/>
          <w:szCs w:val="20"/>
        </w:rPr>
        <w:t xml:space="preserve"> pod omítku</w:t>
      </w:r>
      <w:r w:rsidRPr="00F669AF">
        <w:rPr>
          <w:rFonts w:asciiTheme="minorHAnsi" w:hAnsiTheme="minorHAnsi" w:cstheme="minorHAnsi"/>
          <w:sz w:val="20"/>
          <w:szCs w:val="20"/>
        </w:rPr>
        <w:t>. Spojování a rozbočování kabel</w:t>
      </w:r>
      <w:r w:rsidR="00FB7A11">
        <w:rPr>
          <w:rFonts w:asciiTheme="minorHAnsi" w:hAnsiTheme="minorHAnsi" w:cstheme="minorHAnsi"/>
          <w:sz w:val="20"/>
          <w:szCs w:val="20"/>
        </w:rPr>
        <w:t>ů</w:t>
      </w:r>
      <w:r w:rsidRPr="00F669AF">
        <w:rPr>
          <w:rFonts w:asciiTheme="minorHAnsi" w:hAnsiTheme="minorHAnsi" w:cstheme="minorHAnsi"/>
          <w:sz w:val="20"/>
          <w:szCs w:val="20"/>
        </w:rPr>
        <w:t xml:space="preserve"> je provedeno v instalačních </w:t>
      </w:r>
      <w:r w:rsidR="00FB7A11">
        <w:rPr>
          <w:rFonts w:asciiTheme="minorHAnsi" w:hAnsiTheme="minorHAnsi" w:cstheme="minorHAnsi"/>
          <w:sz w:val="20"/>
          <w:szCs w:val="20"/>
        </w:rPr>
        <w:t xml:space="preserve">krabicích </w:t>
      </w:r>
      <w:r w:rsidRPr="00F669AF">
        <w:rPr>
          <w:rFonts w:asciiTheme="minorHAnsi" w:hAnsiTheme="minorHAnsi" w:cstheme="minorHAnsi"/>
          <w:sz w:val="20"/>
          <w:szCs w:val="20"/>
        </w:rPr>
        <w:t xml:space="preserve">pomocí </w:t>
      </w:r>
      <w:r w:rsidR="00B5251A">
        <w:rPr>
          <w:rFonts w:asciiTheme="minorHAnsi" w:hAnsiTheme="minorHAnsi" w:cstheme="minorHAnsi"/>
          <w:sz w:val="20"/>
          <w:szCs w:val="20"/>
        </w:rPr>
        <w:t xml:space="preserve">rozpojitelných </w:t>
      </w:r>
      <w:r w:rsidRPr="00F669AF">
        <w:rPr>
          <w:rFonts w:asciiTheme="minorHAnsi" w:hAnsiTheme="minorHAnsi" w:cstheme="minorHAnsi"/>
          <w:sz w:val="20"/>
          <w:szCs w:val="20"/>
        </w:rPr>
        <w:t>svore</w:t>
      </w:r>
      <w:r w:rsidR="00B5251A">
        <w:rPr>
          <w:rFonts w:asciiTheme="minorHAnsi" w:hAnsiTheme="minorHAnsi" w:cstheme="minorHAnsi"/>
          <w:sz w:val="20"/>
          <w:szCs w:val="20"/>
        </w:rPr>
        <w:t>k</w:t>
      </w:r>
      <w:r w:rsidRPr="00F669AF">
        <w:rPr>
          <w:rFonts w:asciiTheme="minorHAnsi" w:hAnsiTheme="minorHAnsi" w:cstheme="minorHAnsi"/>
          <w:sz w:val="20"/>
          <w:szCs w:val="20"/>
        </w:rPr>
        <w:t xml:space="preserve">. Jednotlivé průrazy stěnou budou utěsněny protipožárním tmelem s požární odolností min. EI 45 nebo rovnocennou ochranou. Vypínače budou umístěny do výše 1,2 m nad podlahou. Vypínače budou použity barva bílá a bude využito všech možných kombinací - </w:t>
      </w:r>
      <w:proofErr w:type="spellStart"/>
      <w:r w:rsidRPr="00F669AF">
        <w:rPr>
          <w:rFonts w:asciiTheme="minorHAnsi" w:hAnsiTheme="minorHAnsi" w:cstheme="minorHAnsi"/>
          <w:sz w:val="20"/>
          <w:szCs w:val="20"/>
        </w:rPr>
        <w:t>dvouráměček</w:t>
      </w:r>
      <w:proofErr w:type="spellEnd"/>
      <w:r w:rsidRPr="00F669AF">
        <w:rPr>
          <w:rFonts w:asciiTheme="minorHAnsi" w:hAnsiTheme="minorHAnsi" w:cstheme="minorHAnsi"/>
          <w:sz w:val="20"/>
          <w:szCs w:val="20"/>
        </w:rPr>
        <w:t xml:space="preserve">, </w:t>
      </w:r>
      <w:proofErr w:type="spellStart"/>
      <w:r w:rsidRPr="00F669AF">
        <w:rPr>
          <w:rFonts w:asciiTheme="minorHAnsi" w:hAnsiTheme="minorHAnsi" w:cstheme="minorHAnsi"/>
          <w:sz w:val="20"/>
          <w:szCs w:val="20"/>
        </w:rPr>
        <w:t>trojrámeček</w:t>
      </w:r>
      <w:proofErr w:type="spellEnd"/>
      <w:r w:rsidRPr="00F669AF">
        <w:rPr>
          <w:rFonts w:asciiTheme="minorHAnsi" w:hAnsiTheme="minorHAnsi" w:cstheme="minorHAnsi"/>
          <w:sz w:val="20"/>
          <w:szCs w:val="20"/>
        </w:rPr>
        <w:t xml:space="preserve"> atd.</w:t>
      </w:r>
    </w:p>
    <w:p w14:paraId="593C6F48" w14:textId="340E6253" w:rsidR="00FB7A11"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Svítidla budou volena podle požadavků investora, jejich specifikace jsou uvedeny ve výkresové</w:t>
      </w:r>
      <w:r w:rsidR="00FB7A11">
        <w:rPr>
          <w:rFonts w:asciiTheme="minorHAnsi" w:hAnsiTheme="minorHAnsi" w:cstheme="minorHAnsi"/>
          <w:sz w:val="20"/>
          <w:szCs w:val="20"/>
        </w:rPr>
        <w:t xml:space="preserve"> </w:t>
      </w:r>
      <w:r w:rsidRPr="00F669AF">
        <w:rPr>
          <w:rFonts w:asciiTheme="minorHAnsi" w:hAnsiTheme="minorHAnsi" w:cstheme="minorHAnsi"/>
          <w:sz w:val="20"/>
          <w:szCs w:val="20"/>
        </w:rPr>
        <w:t>části. Krytí svítidel musí vyhovět danému prostředí. Svítidla budou</w:t>
      </w:r>
      <w:r w:rsidR="00FB7A11">
        <w:rPr>
          <w:rFonts w:asciiTheme="minorHAnsi" w:hAnsiTheme="minorHAnsi" w:cstheme="minorHAnsi"/>
          <w:sz w:val="20"/>
          <w:szCs w:val="20"/>
        </w:rPr>
        <w:t xml:space="preserve"> vestavná podhledová určená do kazetového stropu. </w:t>
      </w:r>
    </w:p>
    <w:p w14:paraId="483F3BB2" w14:textId="5D148126" w:rsid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Osvětleni je navrženo podle ČSN EN 12464-1</w:t>
      </w:r>
      <w:r>
        <w:rPr>
          <w:rFonts w:asciiTheme="minorHAnsi" w:hAnsiTheme="minorHAnsi" w:cstheme="minorHAnsi"/>
          <w:sz w:val="20"/>
          <w:szCs w:val="20"/>
        </w:rPr>
        <w:t xml:space="preserve"> dle specifikace daného prostředí a využití místnosti. </w:t>
      </w:r>
    </w:p>
    <w:p w14:paraId="2D6C3EFB" w14:textId="3D33275B" w:rsid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 xml:space="preserve">Světelná instalace </w:t>
      </w:r>
      <w:r>
        <w:rPr>
          <w:rFonts w:asciiTheme="minorHAnsi" w:hAnsiTheme="minorHAnsi" w:cstheme="minorHAnsi"/>
          <w:sz w:val="20"/>
          <w:szCs w:val="20"/>
        </w:rPr>
        <w:t xml:space="preserve">v dopravní kanceláři bude uložena pod omítku. </w:t>
      </w:r>
    </w:p>
    <w:p w14:paraId="5D52A287" w14:textId="77777777" w:rsidR="00F669AF" w:rsidRDefault="00F669AF" w:rsidP="00F669AF">
      <w:pPr>
        <w:ind w:left="284"/>
        <w:jc w:val="both"/>
        <w:rPr>
          <w:rFonts w:asciiTheme="minorHAnsi" w:hAnsiTheme="minorHAnsi" w:cstheme="minorHAnsi"/>
          <w:sz w:val="20"/>
          <w:szCs w:val="20"/>
        </w:rPr>
      </w:pPr>
    </w:p>
    <w:p w14:paraId="2B75BA86" w14:textId="77777777" w:rsidR="008777E4" w:rsidRPr="009E4C5C" w:rsidRDefault="008777E4" w:rsidP="008777E4">
      <w:pPr>
        <w:ind w:left="284"/>
        <w:jc w:val="both"/>
        <w:rPr>
          <w:rFonts w:asciiTheme="minorHAnsi" w:hAnsiTheme="minorHAnsi" w:cstheme="minorHAnsi"/>
          <w:b/>
          <w:bCs/>
          <w:sz w:val="20"/>
          <w:szCs w:val="20"/>
        </w:rPr>
      </w:pPr>
      <w:r w:rsidRPr="009E4C5C">
        <w:rPr>
          <w:rFonts w:asciiTheme="minorHAnsi" w:hAnsiTheme="minorHAnsi" w:cstheme="minorHAnsi"/>
          <w:b/>
          <w:bCs/>
          <w:sz w:val="20"/>
          <w:szCs w:val="20"/>
        </w:rPr>
        <w:t>Doplňkové osvětlení</w:t>
      </w:r>
    </w:p>
    <w:p w14:paraId="7286764F" w14:textId="3DA6BE0B" w:rsidR="008777E4" w:rsidRDefault="008777E4" w:rsidP="008777E4">
      <w:pPr>
        <w:ind w:left="284"/>
        <w:jc w:val="both"/>
        <w:rPr>
          <w:rFonts w:asciiTheme="minorHAnsi" w:hAnsiTheme="minorHAnsi" w:cstheme="minorHAnsi"/>
          <w:sz w:val="20"/>
          <w:szCs w:val="20"/>
        </w:rPr>
      </w:pPr>
      <w:r w:rsidRPr="009E4C5C">
        <w:rPr>
          <w:rFonts w:asciiTheme="minorHAnsi" w:hAnsiTheme="minorHAnsi" w:cstheme="minorHAnsi"/>
          <w:sz w:val="20"/>
          <w:szCs w:val="20"/>
        </w:rPr>
        <w:t>V rámci tohoto SO bude vybudováno v</w:t>
      </w:r>
      <w:r>
        <w:rPr>
          <w:rFonts w:asciiTheme="minorHAnsi" w:hAnsiTheme="minorHAnsi" w:cstheme="minorHAnsi"/>
          <w:sz w:val="20"/>
          <w:szCs w:val="20"/>
        </w:rPr>
        <w:t xml:space="preserve"> provozních místnostech </w:t>
      </w:r>
      <w:r w:rsidRPr="009E4C5C">
        <w:rPr>
          <w:rFonts w:asciiTheme="minorHAnsi" w:hAnsiTheme="minorHAnsi" w:cstheme="minorHAnsi"/>
          <w:sz w:val="20"/>
          <w:szCs w:val="20"/>
        </w:rPr>
        <w:t>doplňkové osvětlení. Doplňkové osvětlení bude součástí běžného osvětlení. Vybraná svítidla běžného osvětlení budou mít instalován modul Em pro dočasné nouzové osvětlení (1h). Doplňkové osvětlení není chápáno dle normy ČSN EN 1838 jako osvětlení nouzové a nevztahuje se na něj povinnost zřízení, provozování a zkoušení dle ČSN EN 60598-2-22, EN 50172 a EN 62034.</w:t>
      </w:r>
    </w:p>
    <w:p w14:paraId="7BC7CC4B" w14:textId="77777777" w:rsidR="008777E4" w:rsidRPr="00F669AF" w:rsidRDefault="008777E4" w:rsidP="00F669AF">
      <w:pPr>
        <w:ind w:left="284"/>
        <w:jc w:val="both"/>
        <w:rPr>
          <w:rFonts w:asciiTheme="minorHAnsi" w:hAnsiTheme="minorHAnsi" w:cstheme="minorHAnsi"/>
          <w:sz w:val="20"/>
          <w:szCs w:val="20"/>
        </w:rPr>
      </w:pPr>
    </w:p>
    <w:p w14:paraId="646BDE03" w14:textId="311686D4" w:rsidR="00F669AF" w:rsidRPr="00F669AF" w:rsidRDefault="00F669AF" w:rsidP="00F669AF">
      <w:pPr>
        <w:ind w:left="284"/>
        <w:jc w:val="both"/>
        <w:rPr>
          <w:rFonts w:asciiTheme="minorHAnsi" w:hAnsiTheme="minorHAnsi" w:cstheme="minorHAnsi"/>
          <w:b/>
          <w:bCs/>
          <w:sz w:val="20"/>
          <w:szCs w:val="20"/>
        </w:rPr>
      </w:pPr>
      <w:r w:rsidRPr="00F669AF">
        <w:rPr>
          <w:rFonts w:asciiTheme="minorHAnsi" w:hAnsiTheme="minorHAnsi" w:cstheme="minorHAnsi"/>
          <w:b/>
          <w:bCs/>
          <w:sz w:val="20"/>
          <w:szCs w:val="20"/>
        </w:rPr>
        <w:t>Zásuvkové rozvody</w:t>
      </w:r>
    </w:p>
    <w:p w14:paraId="19310AAF" w14:textId="2B2FDE9A" w:rsidR="00F669AF" w:rsidRP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 xml:space="preserve">V rámci tohoto SO budou vybudovány nové zásuvkové rozvody </w:t>
      </w:r>
      <w:r w:rsidR="00FB7A11">
        <w:rPr>
          <w:rFonts w:asciiTheme="minorHAnsi" w:hAnsiTheme="minorHAnsi" w:cstheme="minorHAnsi"/>
          <w:sz w:val="20"/>
          <w:szCs w:val="20"/>
        </w:rPr>
        <w:t>v</w:t>
      </w:r>
      <w:r>
        <w:rPr>
          <w:rFonts w:asciiTheme="minorHAnsi" w:hAnsiTheme="minorHAnsi" w:cstheme="minorHAnsi"/>
          <w:sz w:val="20"/>
          <w:szCs w:val="20"/>
        </w:rPr>
        <w:t xml:space="preserve"> dopravní kanceláři</w:t>
      </w:r>
      <w:r w:rsidRPr="00F669AF">
        <w:rPr>
          <w:rFonts w:asciiTheme="minorHAnsi" w:hAnsiTheme="minorHAnsi" w:cstheme="minorHAnsi"/>
          <w:sz w:val="20"/>
          <w:szCs w:val="20"/>
        </w:rPr>
        <w:t>.</w:t>
      </w:r>
    </w:p>
    <w:p w14:paraId="09739D24" w14:textId="0FF0E3F3" w:rsidR="00F669AF" w:rsidRDefault="00F669AF" w:rsidP="00F669AF">
      <w:pPr>
        <w:ind w:left="284"/>
        <w:jc w:val="both"/>
        <w:rPr>
          <w:rFonts w:asciiTheme="minorHAnsi" w:hAnsiTheme="minorHAnsi" w:cstheme="minorHAnsi"/>
          <w:sz w:val="20"/>
          <w:szCs w:val="20"/>
        </w:rPr>
      </w:pPr>
      <w:r w:rsidRPr="00F669AF">
        <w:rPr>
          <w:rFonts w:asciiTheme="minorHAnsi" w:hAnsiTheme="minorHAnsi" w:cstheme="minorHAnsi"/>
          <w:sz w:val="20"/>
          <w:szCs w:val="20"/>
        </w:rPr>
        <w:t>Instalace bude provedena kabely typu CYKY</w:t>
      </w:r>
      <w:r w:rsidR="00B5251A">
        <w:rPr>
          <w:rFonts w:asciiTheme="minorHAnsi" w:hAnsiTheme="minorHAnsi" w:cstheme="minorHAnsi"/>
          <w:sz w:val="20"/>
          <w:szCs w:val="20"/>
        </w:rPr>
        <w:t xml:space="preserve"> </w:t>
      </w:r>
      <w:r w:rsidRPr="00F669AF">
        <w:rPr>
          <w:rFonts w:asciiTheme="minorHAnsi" w:hAnsiTheme="minorHAnsi" w:cstheme="minorHAnsi"/>
          <w:sz w:val="20"/>
          <w:szCs w:val="20"/>
        </w:rPr>
        <w:t xml:space="preserve">uloženými </w:t>
      </w:r>
      <w:r w:rsidR="00B5251A">
        <w:rPr>
          <w:rFonts w:asciiTheme="minorHAnsi" w:hAnsiTheme="minorHAnsi" w:cstheme="minorHAnsi"/>
          <w:sz w:val="20"/>
          <w:szCs w:val="20"/>
        </w:rPr>
        <w:t>pod omítku</w:t>
      </w:r>
      <w:r w:rsidRPr="00F669AF">
        <w:rPr>
          <w:rFonts w:asciiTheme="minorHAnsi" w:hAnsiTheme="minorHAnsi" w:cstheme="minorHAnsi"/>
          <w:sz w:val="20"/>
          <w:szCs w:val="20"/>
        </w:rPr>
        <w:t>. Spojování a rozbočování kabel</w:t>
      </w:r>
      <w:r w:rsidR="00FB7A11">
        <w:rPr>
          <w:rFonts w:asciiTheme="minorHAnsi" w:hAnsiTheme="minorHAnsi" w:cstheme="minorHAnsi"/>
          <w:sz w:val="20"/>
          <w:szCs w:val="20"/>
        </w:rPr>
        <w:t>ů</w:t>
      </w:r>
      <w:r w:rsidRPr="00F669AF">
        <w:rPr>
          <w:rFonts w:asciiTheme="minorHAnsi" w:hAnsiTheme="minorHAnsi" w:cstheme="minorHAnsi"/>
          <w:sz w:val="20"/>
          <w:szCs w:val="20"/>
        </w:rPr>
        <w:t xml:space="preserve"> je provedeno v instalačních </w:t>
      </w:r>
      <w:r w:rsidR="00FB7A11">
        <w:rPr>
          <w:rFonts w:asciiTheme="minorHAnsi" w:hAnsiTheme="minorHAnsi" w:cstheme="minorHAnsi"/>
          <w:sz w:val="20"/>
          <w:szCs w:val="20"/>
        </w:rPr>
        <w:t xml:space="preserve">krabicích </w:t>
      </w:r>
      <w:r w:rsidRPr="00F669AF">
        <w:rPr>
          <w:rFonts w:asciiTheme="minorHAnsi" w:hAnsiTheme="minorHAnsi" w:cstheme="minorHAnsi"/>
          <w:sz w:val="20"/>
          <w:szCs w:val="20"/>
        </w:rPr>
        <w:t>pomocí</w:t>
      </w:r>
      <w:r w:rsidR="00B5251A" w:rsidRPr="00B5251A">
        <w:rPr>
          <w:rFonts w:asciiTheme="minorHAnsi" w:hAnsiTheme="minorHAnsi" w:cstheme="minorHAnsi"/>
          <w:sz w:val="20"/>
          <w:szCs w:val="20"/>
        </w:rPr>
        <w:t xml:space="preserve"> </w:t>
      </w:r>
      <w:r w:rsidR="00B5251A">
        <w:rPr>
          <w:rFonts w:asciiTheme="minorHAnsi" w:hAnsiTheme="minorHAnsi" w:cstheme="minorHAnsi"/>
          <w:sz w:val="20"/>
          <w:szCs w:val="20"/>
        </w:rPr>
        <w:t>rozpojitelných s</w:t>
      </w:r>
      <w:r w:rsidRPr="00F669AF">
        <w:rPr>
          <w:rFonts w:asciiTheme="minorHAnsi" w:hAnsiTheme="minorHAnsi" w:cstheme="minorHAnsi"/>
          <w:sz w:val="20"/>
          <w:szCs w:val="20"/>
        </w:rPr>
        <w:t xml:space="preserve">vorek. Jednotlivé průrazy stěnou budou utěsněny protipožárním tmelem s požární odolností min. EI 45 nebo rovnocennou ochranou. Zásuvky budou umístěny do výšky 1,2m nad podlahou. Zásuvky budou použity barva bílá a bude využito všech možných kombinací - </w:t>
      </w:r>
      <w:proofErr w:type="spellStart"/>
      <w:r w:rsidRPr="00F669AF">
        <w:rPr>
          <w:rFonts w:asciiTheme="minorHAnsi" w:hAnsiTheme="minorHAnsi" w:cstheme="minorHAnsi"/>
          <w:sz w:val="20"/>
          <w:szCs w:val="20"/>
        </w:rPr>
        <w:t>dvouráměček</w:t>
      </w:r>
      <w:proofErr w:type="spellEnd"/>
      <w:r w:rsidRPr="00F669AF">
        <w:rPr>
          <w:rFonts w:asciiTheme="minorHAnsi" w:hAnsiTheme="minorHAnsi" w:cstheme="minorHAnsi"/>
          <w:sz w:val="20"/>
          <w:szCs w:val="20"/>
        </w:rPr>
        <w:t xml:space="preserve">, </w:t>
      </w:r>
      <w:proofErr w:type="spellStart"/>
      <w:r w:rsidRPr="00F669AF">
        <w:rPr>
          <w:rFonts w:asciiTheme="minorHAnsi" w:hAnsiTheme="minorHAnsi" w:cstheme="minorHAnsi"/>
          <w:sz w:val="20"/>
          <w:szCs w:val="20"/>
        </w:rPr>
        <w:t>trojrámeček</w:t>
      </w:r>
      <w:proofErr w:type="spellEnd"/>
      <w:r w:rsidRPr="00F669AF">
        <w:rPr>
          <w:rFonts w:asciiTheme="minorHAnsi" w:hAnsiTheme="minorHAnsi" w:cstheme="minorHAnsi"/>
          <w:sz w:val="20"/>
          <w:szCs w:val="20"/>
        </w:rPr>
        <w:t xml:space="preserve"> atd.</w:t>
      </w:r>
      <w:r>
        <w:rPr>
          <w:rFonts w:asciiTheme="minorHAnsi" w:hAnsiTheme="minorHAnsi" w:cstheme="minorHAnsi"/>
          <w:sz w:val="20"/>
          <w:szCs w:val="20"/>
        </w:rPr>
        <w:t xml:space="preserve"> </w:t>
      </w:r>
    </w:p>
    <w:p w14:paraId="23A5CE9A" w14:textId="6E05B62B" w:rsidR="00F669AF" w:rsidRPr="00F669AF" w:rsidRDefault="00F669AF" w:rsidP="00F669AF">
      <w:pPr>
        <w:ind w:left="284"/>
        <w:jc w:val="both"/>
        <w:rPr>
          <w:rFonts w:asciiTheme="minorHAnsi" w:hAnsiTheme="minorHAnsi" w:cstheme="minorHAnsi"/>
          <w:sz w:val="20"/>
          <w:szCs w:val="20"/>
        </w:rPr>
      </w:pPr>
      <w:r>
        <w:rPr>
          <w:rFonts w:asciiTheme="minorHAnsi" w:hAnsiTheme="minorHAnsi" w:cstheme="minorHAnsi"/>
          <w:sz w:val="20"/>
          <w:szCs w:val="20"/>
        </w:rPr>
        <w:t>Elektro-</w:t>
      </w:r>
      <w:r w:rsidRPr="00F669AF">
        <w:rPr>
          <w:rFonts w:asciiTheme="minorHAnsi" w:hAnsiTheme="minorHAnsi" w:cstheme="minorHAnsi"/>
          <w:sz w:val="20"/>
          <w:szCs w:val="20"/>
        </w:rPr>
        <w:t xml:space="preserve">instalace </w:t>
      </w:r>
      <w:r>
        <w:rPr>
          <w:rFonts w:asciiTheme="minorHAnsi" w:hAnsiTheme="minorHAnsi" w:cstheme="minorHAnsi"/>
          <w:sz w:val="20"/>
          <w:szCs w:val="20"/>
        </w:rPr>
        <w:t>v dopravní kanceláři bude uložena pod omítku.</w:t>
      </w:r>
    </w:p>
    <w:p w14:paraId="44ADDADC" w14:textId="77777777" w:rsidR="00F669AF" w:rsidRDefault="00F669AF" w:rsidP="00F669AF">
      <w:pPr>
        <w:ind w:left="284"/>
        <w:jc w:val="both"/>
        <w:rPr>
          <w:rFonts w:asciiTheme="minorHAnsi" w:hAnsiTheme="minorHAnsi" w:cstheme="minorHAnsi"/>
          <w:b/>
          <w:bCs/>
          <w:sz w:val="20"/>
          <w:szCs w:val="20"/>
        </w:rPr>
      </w:pPr>
    </w:p>
    <w:p w14:paraId="1AA928F2" w14:textId="77777777" w:rsidR="00441244" w:rsidRPr="002232AC" w:rsidRDefault="00441244" w:rsidP="00F669AF">
      <w:pPr>
        <w:ind w:left="284"/>
        <w:jc w:val="both"/>
        <w:rPr>
          <w:rFonts w:asciiTheme="minorHAnsi" w:hAnsiTheme="minorHAnsi" w:cstheme="minorHAnsi"/>
          <w:sz w:val="20"/>
          <w:szCs w:val="20"/>
        </w:rPr>
      </w:pPr>
    </w:p>
    <w:p w14:paraId="2E963FF6" w14:textId="77777777" w:rsidR="00315DCA" w:rsidRPr="00527097" w:rsidRDefault="00315DCA" w:rsidP="00E3484C">
      <w:pPr>
        <w:pStyle w:val="Podnadpis1"/>
        <w:ind w:left="426"/>
      </w:pPr>
      <w:bookmarkStart w:id="34" w:name="_Toc161217699"/>
      <w:r w:rsidRPr="00527097">
        <w:lastRenderedPageBreak/>
        <w:t>Postupné uvádění do provozu</w:t>
      </w:r>
      <w:bookmarkEnd w:id="34"/>
    </w:p>
    <w:p w14:paraId="55208EE4" w14:textId="2AA55871" w:rsidR="00315DCA" w:rsidRDefault="005938D9" w:rsidP="000C02D4">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Stavební objekt lze uvést do provozu až na základě vystavení revizní zprávy a průkazu způsobilosti určeného technického zařízení.</w:t>
      </w:r>
      <w:r w:rsidR="009C07FE" w:rsidRPr="00527097">
        <w:rPr>
          <w:rFonts w:asciiTheme="minorHAnsi" w:hAnsiTheme="minorHAnsi" w:cstheme="minorHAnsi"/>
          <w:sz w:val="20"/>
          <w:szCs w:val="20"/>
        </w:rPr>
        <w:t xml:space="preserve"> Do všech rozvaděčů bude umístěno přehledové schéma včetně ovládacích obvodů dle skutečného provedení v plastové fólii.</w:t>
      </w:r>
      <w:r w:rsidR="00986F94">
        <w:rPr>
          <w:rFonts w:asciiTheme="minorHAnsi" w:hAnsiTheme="minorHAnsi" w:cstheme="minorHAnsi"/>
          <w:sz w:val="20"/>
          <w:szCs w:val="20"/>
        </w:rPr>
        <w:t xml:space="preserve"> </w:t>
      </w:r>
    </w:p>
    <w:p w14:paraId="243EBF2B" w14:textId="16389F7A" w:rsidR="00986F94" w:rsidRDefault="00986F94" w:rsidP="000C02D4">
      <w:pPr>
        <w:pStyle w:val="Odstavecseseznamem"/>
        <w:spacing w:before="120"/>
        <w:ind w:left="360"/>
        <w:jc w:val="both"/>
        <w:rPr>
          <w:rFonts w:asciiTheme="minorHAnsi" w:hAnsiTheme="minorHAnsi" w:cstheme="minorHAnsi"/>
          <w:sz w:val="20"/>
          <w:szCs w:val="20"/>
        </w:rPr>
      </w:pPr>
    </w:p>
    <w:p w14:paraId="154AD068" w14:textId="5AD43D51" w:rsidR="00986F94" w:rsidRPr="00527097" w:rsidRDefault="00986F94" w:rsidP="000C02D4">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t xml:space="preserve">Při předání stavby a uvedení do zkušebního provozu bude provozovateli předáno jedno </w:t>
      </w:r>
      <w:proofErr w:type="spellStart"/>
      <w:r w:rsidRPr="00986F94">
        <w:rPr>
          <w:rFonts w:asciiTheme="minorHAnsi" w:hAnsiTheme="minorHAnsi" w:cstheme="minorHAnsi"/>
          <w:sz w:val="20"/>
          <w:szCs w:val="20"/>
        </w:rPr>
        <w:t>paré</w:t>
      </w:r>
      <w:proofErr w:type="spellEnd"/>
      <w:r w:rsidRPr="00986F94">
        <w:rPr>
          <w:rFonts w:asciiTheme="minorHAnsi" w:hAnsiTheme="minorHAnsi" w:cstheme="minorHAnsi"/>
          <w:sz w:val="20"/>
          <w:szCs w:val="20"/>
        </w:rPr>
        <w:t xml:space="preserve"> opravené projektové dokumentace dle skutečnosti. Dále složka s doklady k přejímanému stavebnímu objektu (Prohlášení o shodě, Zkoušky rozváděčů z výroby, Revize, Protokol UTZ/E, Průkaz způsobilosti, Prohlášení dodavatele o uložení kabelů, Prohlášení dodavatele o jakosti a kompletnosti díla, atd.). Následně bude v rámci smluvních podmínek převzata dokumentace skutečného provedení stavby (DSPS) dle smluvních ustanovení, digitální otevřená/uzavřená podoba včetně listinné dokumentace. DSPS bude obsahovat také geodetické zaměření včetně geometrických plánů pro vklad služebností – věcných břemen).</w:t>
      </w:r>
    </w:p>
    <w:p w14:paraId="5D16A874" w14:textId="77777777" w:rsidR="000C02D4" w:rsidRPr="00527097" w:rsidRDefault="000C02D4" w:rsidP="000C02D4">
      <w:pPr>
        <w:pStyle w:val="Odstavecseseznamem"/>
        <w:spacing w:before="120"/>
        <w:ind w:left="360"/>
        <w:jc w:val="both"/>
        <w:rPr>
          <w:rFonts w:asciiTheme="minorHAnsi" w:hAnsiTheme="minorHAnsi" w:cstheme="minorHAnsi"/>
          <w:sz w:val="20"/>
          <w:szCs w:val="20"/>
        </w:rPr>
      </w:pPr>
    </w:p>
    <w:p w14:paraId="49494BFF" w14:textId="77777777" w:rsidR="001A72BF" w:rsidRPr="00527097" w:rsidRDefault="001A72BF" w:rsidP="00E3484C">
      <w:pPr>
        <w:pStyle w:val="Podnadpis1"/>
        <w:ind w:left="426"/>
      </w:pPr>
      <w:bookmarkStart w:id="35" w:name="_Toc161217700"/>
      <w:r w:rsidRPr="00527097">
        <w:t>P</w:t>
      </w:r>
      <w:r w:rsidR="0093720C" w:rsidRPr="00527097">
        <w:t>okyny pro montáž</w:t>
      </w:r>
      <w:bookmarkEnd w:id="35"/>
    </w:p>
    <w:p w14:paraId="2E3E7E40" w14:textId="458756E9" w:rsidR="00BB24E5" w:rsidRDefault="00044B0C" w:rsidP="00751D28">
      <w:pPr>
        <w:pStyle w:val="Odstavecseseznamem"/>
        <w:spacing w:before="120"/>
        <w:ind w:left="360"/>
        <w:jc w:val="both"/>
        <w:rPr>
          <w:rFonts w:asciiTheme="minorHAnsi" w:hAnsiTheme="minorHAnsi" w:cstheme="minorHAnsi"/>
          <w:sz w:val="20"/>
          <w:szCs w:val="20"/>
        </w:rPr>
      </w:pPr>
      <w:r w:rsidRPr="00044B0C">
        <w:rPr>
          <w:rFonts w:asciiTheme="minorHAnsi" w:hAnsiTheme="minorHAnsi" w:cstheme="minorHAnsi"/>
          <w:sz w:val="20"/>
          <w:szCs w:val="20"/>
        </w:rPr>
        <w:t xml:space="preserve">Montáž smí provádět pouze osoba s příslušnou kvalifikací dle vyhlášek 50/78 Sb. a 100/95 Sb. Všechny použité výrobky musí mít platný schvalovací list technických podmínek Správy železnic, </w:t>
      </w:r>
      <w:proofErr w:type="spellStart"/>
      <w:r w:rsidRPr="00044B0C">
        <w:rPr>
          <w:rFonts w:asciiTheme="minorHAnsi" w:hAnsiTheme="minorHAnsi" w:cstheme="minorHAnsi"/>
          <w:sz w:val="20"/>
          <w:szCs w:val="20"/>
        </w:rPr>
        <w:t>s.o</w:t>
      </w:r>
      <w:proofErr w:type="spellEnd"/>
      <w:r w:rsidRPr="00044B0C">
        <w:rPr>
          <w:rFonts w:asciiTheme="minorHAnsi" w:hAnsiTheme="minorHAnsi" w:cstheme="minorHAnsi"/>
          <w:sz w:val="20"/>
          <w:szCs w:val="20"/>
        </w:rPr>
        <w:t xml:space="preserve">. prokazující možnost použití výrobku na železniční dopravní cestě, u nichž funkci vlastníka plní Správa železnic, </w:t>
      </w:r>
      <w:proofErr w:type="spellStart"/>
      <w:r w:rsidRPr="00044B0C">
        <w:rPr>
          <w:rFonts w:asciiTheme="minorHAnsi" w:hAnsiTheme="minorHAnsi" w:cstheme="minorHAnsi"/>
          <w:sz w:val="20"/>
          <w:szCs w:val="20"/>
        </w:rPr>
        <w:t>s.o</w:t>
      </w:r>
      <w:proofErr w:type="spellEnd"/>
      <w:r w:rsidRPr="00044B0C">
        <w:rPr>
          <w:rFonts w:asciiTheme="minorHAnsi" w:hAnsiTheme="minorHAnsi" w:cstheme="minorHAnsi"/>
          <w:sz w:val="20"/>
          <w:szCs w:val="20"/>
        </w:rPr>
        <w:t>. a to za podmínek stanovených v dokumentech vydaných Správou železnic, odborem OAE (O14) pro každý výrobek – viz směrnice SŽDC č.34.</w:t>
      </w:r>
      <w:r>
        <w:rPr>
          <w:rFonts w:asciiTheme="minorHAnsi" w:hAnsiTheme="minorHAnsi" w:cstheme="minorHAnsi"/>
          <w:sz w:val="20"/>
          <w:szCs w:val="20"/>
        </w:rPr>
        <w:t xml:space="preserve"> </w:t>
      </w:r>
      <w:r w:rsidR="00BB24E5">
        <w:rPr>
          <w:rFonts w:asciiTheme="minorHAnsi" w:hAnsiTheme="minorHAnsi" w:cstheme="minorHAnsi"/>
          <w:sz w:val="20"/>
          <w:szCs w:val="20"/>
        </w:rPr>
        <w:t xml:space="preserve"> </w:t>
      </w:r>
    </w:p>
    <w:p w14:paraId="181AA295" w14:textId="77777777" w:rsidR="00986F94" w:rsidRDefault="00986F94" w:rsidP="00751D28">
      <w:pPr>
        <w:pStyle w:val="Odstavecseseznamem"/>
        <w:spacing w:before="120"/>
        <w:ind w:left="360"/>
        <w:jc w:val="both"/>
        <w:rPr>
          <w:rFonts w:asciiTheme="minorHAnsi" w:hAnsiTheme="minorHAnsi" w:cstheme="minorHAnsi"/>
          <w:sz w:val="20"/>
          <w:szCs w:val="20"/>
        </w:rPr>
      </w:pPr>
    </w:p>
    <w:p w14:paraId="741E0122" w14:textId="318D62F8" w:rsidR="00986F94" w:rsidRDefault="00986F94" w:rsidP="00751D28">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t>Pracovníci dodavatele stavebních prací musí mít kvalifikaci dle směrnice Správy železnic, státní organizace s označením Zam1 v platném znění.</w:t>
      </w:r>
    </w:p>
    <w:p w14:paraId="2ECA9A34" w14:textId="77777777" w:rsidR="00986F94" w:rsidRPr="00527097" w:rsidRDefault="00986F94" w:rsidP="00751D28">
      <w:pPr>
        <w:pStyle w:val="Odstavecseseznamem"/>
        <w:spacing w:before="120"/>
        <w:ind w:left="360"/>
        <w:jc w:val="both"/>
        <w:rPr>
          <w:rFonts w:asciiTheme="minorHAnsi" w:hAnsiTheme="minorHAnsi" w:cstheme="minorHAnsi"/>
          <w:sz w:val="20"/>
          <w:szCs w:val="20"/>
        </w:rPr>
      </w:pPr>
    </w:p>
    <w:p w14:paraId="2E7E2D33" w14:textId="77777777" w:rsidR="006E53F5" w:rsidRPr="00527097" w:rsidRDefault="006E53F5" w:rsidP="00E3484C">
      <w:pPr>
        <w:pStyle w:val="Podnadpis1"/>
        <w:ind w:left="426"/>
      </w:pPr>
      <w:bookmarkStart w:id="36" w:name="_Toc161217701"/>
      <w:r w:rsidRPr="00527097">
        <w:t>Postup výstavby</w:t>
      </w:r>
      <w:bookmarkEnd w:id="36"/>
    </w:p>
    <w:p w14:paraId="3998D019" w14:textId="72EC8218" w:rsidR="004B42C2" w:rsidRPr="00527097" w:rsidRDefault="000C02D4" w:rsidP="0020190D">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Práce budou koo</w:t>
      </w:r>
      <w:r w:rsidR="00D16316" w:rsidRPr="00527097">
        <w:rPr>
          <w:rFonts w:asciiTheme="minorHAnsi" w:hAnsiTheme="minorHAnsi" w:cstheme="minorHAnsi"/>
          <w:sz w:val="20"/>
          <w:szCs w:val="20"/>
        </w:rPr>
        <w:t xml:space="preserve">rdinovány se souvisejícím PS </w:t>
      </w:r>
      <w:proofErr w:type="spellStart"/>
      <w:r w:rsidR="00FF51F2" w:rsidRPr="00527097">
        <w:rPr>
          <w:rFonts w:asciiTheme="minorHAnsi" w:hAnsiTheme="minorHAnsi" w:cstheme="minorHAnsi"/>
          <w:sz w:val="20"/>
          <w:szCs w:val="20"/>
        </w:rPr>
        <w:t>zab.</w:t>
      </w:r>
      <w:r w:rsidR="00FB7A11">
        <w:rPr>
          <w:rFonts w:asciiTheme="minorHAnsi" w:hAnsiTheme="minorHAnsi" w:cstheme="minorHAnsi"/>
          <w:sz w:val="20"/>
          <w:szCs w:val="20"/>
        </w:rPr>
        <w:t>z</w:t>
      </w:r>
      <w:r w:rsidR="00FF51F2" w:rsidRPr="00527097">
        <w:rPr>
          <w:rFonts w:asciiTheme="minorHAnsi" w:hAnsiTheme="minorHAnsi" w:cstheme="minorHAnsi"/>
          <w:sz w:val="20"/>
          <w:szCs w:val="20"/>
        </w:rPr>
        <w:t>ař</w:t>
      </w:r>
      <w:proofErr w:type="spellEnd"/>
      <w:r w:rsidR="00474DFC">
        <w:rPr>
          <w:rFonts w:asciiTheme="minorHAnsi" w:hAnsiTheme="minorHAnsi" w:cstheme="minorHAnsi"/>
          <w:sz w:val="20"/>
          <w:szCs w:val="20"/>
        </w:rPr>
        <w:t>.</w:t>
      </w:r>
      <w:r w:rsidR="00FB7A11">
        <w:rPr>
          <w:rFonts w:asciiTheme="minorHAnsi" w:hAnsiTheme="minorHAnsi" w:cstheme="minorHAnsi"/>
          <w:sz w:val="20"/>
          <w:szCs w:val="20"/>
        </w:rPr>
        <w:t xml:space="preserve"> a </w:t>
      </w:r>
      <w:proofErr w:type="spellStart"/>
      <w:r w:rsidR="00FB7A11">
        <w:rPr>
          <w:rFonts w:asciiTheme="minorHAnsi" w:hAnsiTheme="minorHAnsi" w:cstheme="minorHAnsi"/>
          <w:sz w:val="20"/>
          <w:szCs w:val="20"/>
        </w:rPr>
        <w:t>sděl.zař</w:t>
      </w:r>
      <w:proofErr w:type="spellEnd"/>
      <w:r w:rsidR="00FB7A11">
        <w:rPr>
          <w:rFonts w:asciiTheme="minorHAnsi" w:hAnsiTheme="minorHAnsi" w:cstheme="minorHAnsi"/>
          <w:sz w:val="20"/>
          <w:szCs w:val="20"/>
        </w:rPr>
        <w:t xml:space="preserve">.. </w:t>
      </w:r>
    </w:p>
    <w:p w14:paraId="36742F5E" w14:textId="77777777" w:rsidR="00FF51F2" w:rsidRPr="00527097" w:rsidRDefault="00FF51F2" w:rsidP="0020190D">
      <w:pPr>
        <w:pStyle w:val="Odstavecseseznamem"/>
        <w:spacing w:before="120"/>
        <w:ind w:left="360"/>
        <w:jc w:val="both"/>
        <w:rPr>
          <w:rFonts w:asciiTheme="minorHAnsi" w:hAnsiTheme="minorHAnsi" w:cstheme="minorHAnsi"/>
          <w:sz w:val="20"/>
          <w:szCs w:val="20"/>
        </w:rPr>
      </w:pPr>
    </w:p>
    <w:p w14:paraId="2249EC49" w14:textId="77777777" w:rsidR="006E53F5" w:rsidRPr="00527097" w:rsidRDefault="006E53F5" w:rsidP="00E3484C">
      <w:pPr>
        <w:pStyle w:val="Podnadpis1"/>
        <w:ind w:left="426"/>
      </w:pPr>
      <w:bookmarkStart w:id="37" w:name="_Toc161217702"/>
      <w:r w:rsidRPr="00527097">
        <w:t xml:space="preserve">Podmínky a nároky na </w:t>
      </w:r>
      <w:r w:rsidR="00635494" w:rsidRPr="00527097">
        <w:t>výstavbu</w:t>
      </w:r>
      <w:bookmarkEnd w:id="37"/>
    </w:p>
    <w:p w14:paraId="08FA7CC5" w14:textId="555EA11F" w:rsidR="00E3484C" w:rsidRDefault="00BF6AAD" w:rsidP="004B42C2">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Na výstavbu nejsou kladeny žádné zvláštní nároky.</w:t>
      </w:r>
      <w:r w:rsidR="00CF25A2">
        <w:rPr>
          <w:rFonts w:asciiTheme="minorHAnsi" w:hAnsiTheme="minorHAnsi" w:cstheme="minorHAnsi"/>
          <w:sz w:val="20"/>
          <w:szCs w:val="20"/>
        </w:rPr>
        <w:t xml:space="preserve"> </w:t>
      </w:r>
    </w:p>
    <w:p w14:paraId="2A57F356" w14:textId="0B1EF240" w:rsidR="00CF25A2" w:rsidRDefault="00CF25A2" w:rsidP="004B42C2">
      <w:pPr>
        <w:pStyle w:val="Odstavecseseznamem"/>
        <w:spacing w:before="120"/>
        <w:ind w:left="360"/>
        <w:jc w:val="both"/>
        <w:rPr>
          <w:rFonts w:asciiTheme="minorHAnsi" w:hAnsiTheme="minorHAnsi" w:cstheme="minorHAnsi"/>
          <w:sz w:val="20"/>
          <w:szCs w:val="20"/>
        </w:rPr>
      </w:pPr>
    </w:p>
    <w:p w14:paraId="0388D350" w14:textId="16FD2A95" w:rsidR="00CF25A2" w:rsidRDefault="00CF25A2">
      <w:pPr>
        <w:rPr>
          <w:rFonts w:asciiTheme="minorHAnsi" w:hAnsiTheme="minorHAnsi" w:cstheme="minorHAnsi"/>
          <w:sz w:val="20"/>
          <w:szCs w:val="20"/>
        </w:rPr>
      </w:pPr>
      <w:r>
        <w:rPr>
          <w:rFonts w:asciiTheme="minorHAnsi" w:hAnsiTheme="minorHAnsi" w:cstheme="minorHAnsi"/>
          <w:sz w:val="20"/>
          <w:szCs w:val="20"/>
        </w:rPr>
        <w:br w:type="page"/>
      </w:r>
    </w:p>
    <w:p w14:paraId="09FF5494" w14:textId="77777777" w:rsidR="00E018C2" w:rsidRPr="00527097" w:rsidRDefault="001A72BF" w:rsidP="00273D29">
      <w:pPr>
        <w:pStyle w:val="Hlavnnadpis"/>
      </w:pPr>
      <w:bookmarkStart w:id="38" w:name="_Toc161217703"/>
      <w:r w:rsidRPr="00527097">
        <w:lastRenderedPageBreak/>
        <w:t>POŽADAVKY NA BEZPEČNOST A OCHRANU ZDRAVÍ PŘI PRÁCI</w:t>
      </w:r>
      <w:bookmarkEnd w:id="38"/>
    </w:p>
    <w:p w14:paraId="64700BA1" w14:textId="77777777" w:rsidR="00986F94" w:rsidRPr="009B689E" w:rsidRDefault="00986F94" w:rsidP="00986F94">
      <w:pPr>
        <w:pStyle w:val="TextTZ"/>
        <w:rPr>
          <w:sz w:val="20"/>
          <w:szCs w:val="20"/>
        </w:rPr>
      </w:pPr>
      <w:r w:rsidRPr="009B689E">
        <w:rPr>
          <w:sz w:val="20"/>
          <w:szCs w:val="20"/>
        </w:rPr>
        <w:t>Před zahájením výkopových prací je nutné přesně vytyčit stávající podzemní inženýrské sítě.</w:t>
      </w:r>
    </w:p>
    <w:p w14:paraId="397B0504" w14:textId="77777777" w:rsidR="00986F94" w:rsidRPr="009B689E" w:rsidRDefault="00986F94" w:rsidP="00986F94">
      <w:pPr>
        <w:pStyle w:val="TextTZ"/>
        <w:rPr>
          <w:sz w:val="20"/>
          <w:szCs w:val="20"/>
        </w:rPr>
      </w:pPr>
      <w:r w:rsidRPr="009B689E">
        <w:rPr>
          <w:sz w:val="20"/>
          <w:szCs w:val="20"/>
        </w:rPr>
        <w:t>Před zahájením prací na realizaci objektu musí být všichni pracovníci poučeni o ochraně zdraví a bezpečnosti práce na staveništi.</w:t>
      </w:r>
    </w:p>
    <w:p w14:paraId="3F7C4903" w14:textId="77777777" w:rsidR="00986F94" w:rsidRPr="009B689E" w:rsidRDefault="00986F94" w:rsidP="00986F94">
      <w:pPr>
        <w:pStyle w:val="TextTZ"/>
        <w:rPr>
          <w:sz w:val="20"/>
          <w:szCs w:val="20"/>
        </w:rPr>
      </w:pPr>
      <w:r w:rsidRPr="009B689E">
        <w:rPr>
          <w:sz w:val="20"/>
          <w:szCs w:val="20"/>
        </w:rPr>
        <w:t>Při práci se musí používat předepsané ochranné pomůcky.</w:t>
      </w:r>
    </w:p>
    <w:p w14:paraId="1E09DAC6" w14:textId="77777777" w:rsidR="00986F94" w:rsidRPr="009B689E" w:rsidRDefault="00986F94" w:rsidP="00986F94">
      <w:pPr>
        <w:pStyle w:val="TextTZ"/>
        <w:rPr>
          <w:sz w:val="20"/>
          <w:szCs w:val="20"/>
        </w:rPr>
      </w:pPr>
      <w:r w:rsidRPr="009B689E">
        <w:rPr>
          <w:sz w:val="20"/>
          <w:szCs w:val="20"/>
        </w:rPr>
        <w:t>Během prací je dodavatel povinný zabezpečit dodržování platných bezpečnostních předpisů v souladu s platnými vyhláškami ČÚBP a ČBÚ. Rovněž musí být vhodnými opatřeními zabráněn vstup na staveniště nepovolaným osobám. Hranice staveniště musí být viditelně označené.</w:t>
      </w:r>
    </w:p>
    <w:p w14:paraId="7B1A99DE" w14:textId="77777777" w:rsidR="00986F94" w:rsidRPr="009B689E" w:rsidRDefault="00986F94" w:rsidP="00986F94">
      <w:pPr>
        <w:pStyle w:val="TextTZ"/>
        <w:rPr>
          <w:sz w:val="20"/>
          <w:szCs w:val="20"/>
        </w:rPr>
      </w:pPr>
      <w:r w:rsidRPr="009B689E">
        <w:rPr>
          <w:sz w:val="20"/>
          <w:szCs w:val="20"/>
        </w:rPr>
        <w:t>V případě vykonávání prací na stavbě v provozovaném kolejišti, resp. v jeho blízkosti, je bezpodmínečně nutné dodržovat podmínky ustanovení platných bezpečnostních předpisů a technických norem při všech vykonávaných činnostech. Z pohledu pracovníků v kolejišti (resp. příchod na pracoviště a odchod z něj) určit bezpečnou příchodovou cestu pro v úvahu přicházející pracovníky a zabezpečit jejich znalost předpisu:</w:t>
      </w:r>
    </w:p>
    <w:p w14:paraId="468DE5D7" w14:textId="77777777" w:rsidR="00986F94" w:rsidRPr="009B689E" w:rsidRDefault="00986F94" w:rsidP="00986F94">
      <w:pPr>
        <w:pStyle w:val="TextTZ"/>
        <w:numPr>
          <w:ilvl w:val="0"/>
          <w:numId w:val="18"/>
        </w:numPr>
        <w:rPr>
          <w:sz w:val="20"/>
          <w:szCs w:val="20"/>
        </w:rPr>
      </w:pPr>
      <w:r w:rsidRPr="009B689E">
        <w:rPr>
          <w:sz w:val="20"/>
          <w:szCs w:val="20"/>
        </w:rPr>
        <w:t>SŽ Bp3 Bezpečnost a ochrana zdraví při práci na stavbách a při stavebních činnostech v prostorách Správy železnic, státní organizace.</w:t>
      </w:r>
    </w:p>
    <w:p w14:paraId="4CB73D40" w14:textId="77777777" w:rsidR="00986F94" w:rsidRPr="009B689E" w:rsidRDefault="00986F94" w:rsidP="00986F94">
      <w:pPr>
        <w:jc w:val="both"/>
        <w:rPr>
          <w:rFonts w:asciiTheme="minorHAnsi" w:hAnsiTheme="minorHAnsi" w:cstheme="minorHAnsi"/>
          <w:sz w:val="20"/>
          <w:szCs w:val="20"/>
        </w:rPr>
      </w:pPr>
      <w:r w:rsidRPr="009B689E">
        <w:rPr>
          <w:rFonts w:asciiTheme="minorHAnsi" w:hAnsiTheme="minorHAnsi" w:cstheme="minorHAnsi"/>
          <w:sz w:val="20"/>
          <w:szCs w:val="20"/>
        </w:rPr>
        <w:t>Nedílnou součástí systému řešícího zajišťování BOZP u SŽ jsou také předpisy:</w:t>
      </w:r>
    </w:p>
    <w:p w14:paraId="2CB5996B" w14:textId="77777777" w:rsidR="00986F94" w:rsidRPr="009B689E" w:rsidRDefault="00986F94" w:rsidP="00986F94">
      <w:pPr>
        <w:pStyle w:val="TextTZ"/>
        <w:rPr>
          <w:sz w:val="20"/>
          <w:szCs w:val="20"/>
        </w:rPr>
      </w:pPr>
    </w:p>
    <w:p w14:paraId="4DCB5731" w14:textId="77777777" w:rsidR="00986F94" w:rsidRPr="009B689E" w:rsidRDefault="00986F94" w:rsidP="00986F94">
      <w:pPr>
        <w:pStyle w:val="TextTZ"/>
        <w:numPr>
          <w:ilvl w:val="0"/>
          <w:numId w:val="18"/>
        </w:numPr>
        <w:rPr>
          <w:sz w:val="20"/>
          <w:szCs w:val="20"/>
        </w:rPr>
      </w:pPr>
      <w:r w:rsidRPr="009B689E">
        <w:rPr>
          <w:sz w:val="20"/>
          <w:szCs w:val="20"/>
        </w:rPr>
        <w:t>SŽ Bp1 Pokyny provozovatele dráhy k zajištění bezpečnosti a k ochraně zdraví osob při činnostech a pohybu v jeho prostorách a v prostorách železniční dráhy provozované Správou železnic, státní organizací,</w:t>
      </w:r>
    </w:p>
    <w:p w14:paraId="0CDCCAEB" w14:textId="77777777" w:rsidR="00986F94" w:rsidRPr="009B689E" w:rsidRDefault="00986F94" w:rsidP="00986F94">
      <w:pPr>
        <w:pStyle w:val="Odstavecseseznamem"/>
        <w:numPr>
          <w:ilvl w:val="0"/>
          <w:numId w:val="18"/>
        </w:numPr>
        <w:jc w:val="both"/>
        <w:rPr>
          <w:rFonts w:asciiTheme="minorHAnsi" w:hAnsiTheme="minorHAnsi" w:cstheme="minorHAnsi"/>
          <w:sz w:val="20"/>
          <w:szCs w:val="20"/>
        </w:rPr>
      </w:pPr>
      <w:r w:rsidRPr="009B689E">
        <w:rPr>
          <w:rFonts w:asciiTheme="minorHAnsi" w:hAnsiTheme="minorHAnsi" w:cstheme="minorHAnsi"/>
          <w:sz w:val="20"/>
          <w:szCs w:val="20"/>
        </w:rPr>
        <w:t>SŽ Bp2 Předpis o bezpečnosti a ochraně zdraví při práci zaměstnanců Správy železnic, státní organizace (pro zaměstnance SŽ).</w:t>
      </w:r>
    </w:p>
    <w:p w14:paraId="0D61643A" w14:textId="77777777" w:rsidR="00986F94" w:rsidRPr="009B689E" w:rsidRDefault="00986F94" w:rsidP="00986F94">
      <w:pPr>
        <w:pStyle w:val="TextTZ"/>
        <w:rPr>
          <w:sz w:val="20"/>
          <w:szCs w:val="20"/>
        </w:rPr>
      </w:pPr>
    </w:p>
    <w:p w14:paraId="6C4ECA27" w14:textId="77777777" w:rsidR="00986F94" w:rsidRPr="009B689E" w:rsidRDefault="00986F94" w:rsidP="00986F94">
      <w:pPr>
        <w:pStyle w:val="TextTZ"/>
        <w:rPr>
          <w:sz w:val="20"/>
          <w:szCs w:val="20"/>
        </w:rPr>
      </w:pPr>
      <w:r w:rsidRPr="009B689E">
        <w:rPr>
          <w:sz w:val="20"/>
          <w:szCs w:val="20"/>
        </w:rPr>
        <w:t>Zhotovitel elektromontážních prací je povinen dodržovat platné bezpečnostní a provozní předpisy a normy, a používat materiál splňující platné normy. Jakékoliv změny a doplňky projektové dokumentace musí být dopředu konzultované a písemně odsouhlasené jejím autorem.</w:t>
      </w:r>
    </w:p>
    <w:p w14:paraId="6072AA09" w14:textId="77777777" w:rsidR="00F03110" w:rsidRPr="00527097" w:rsidRDefault="00F03110">
      <w:pPr>
        <w:rPr>
          <w:rFonts w:asciiTheme="minorHAnsi" w:hAnsiTheme="minorHAnsi" w:cstheme="minorHAnsi"/>
        </w:rPr>
      </w:pPr>
      <w:r w:rsidRPr="00527097">
        <w:rPr>
          <w:rFonts w:asciiTheme="minorHAnsi" w:hAnsiTheme="minorHAnsi" w:cstheme="minorHAnsi"/>
        </w:rPr>
        <w:br w:type="page"/>
      </w:r>
    </w:p>
    <w:p w14:paraId="29F20931" w14:textId="77777777" w:rsidR="00F03110" w:rsidRPr="00527097" w:rsidRDefault="00F03110" w:rsidP="00F03110">
      <w:pPr>
        <w:pStyle w:val="Hlavnnadpis"/>
      </w:pPr>
      <w:bookmarkStart w:id="39" w:name="_Toc413051146"/>
      <w:bookmarkStart w:id="40" w:name="_Toc420508803"/>
      <w:bookmarkStart w:id="41" w:name="_Toc161217704"/>
      <w:r w:rsidRPr="00527097">
        <w:lastRenderedPageBreak/>
        <w:t>PŘÍLOHY</w:t>
      </w:r>
      <w:bookmarkEnd w:id="39"/>
      <w:bookmarkEnd w:id="40"/>
      <w:bookmarkEnd w:id="41"/>
    </w:p>
    <w:p w14:paraId="4557622F" w14:textId="33A6EE3A" w:rsidR="0053406E" w:rsidRDefault="00E3484C" w:rsidP="0085506A">
      <w:pPr>
        <w:pStyle w:val="Nadpis4"/>
        <w:numPr>
          <w:ilvl w:val="0"/>
          <w:numId w:val="7"/>
        </w:numPr>
        <w:rPr>
          <w:rFonts w:asciiTheme="minorHAnsi" w:hAnsiTheme="minorHAnsi" w:cstheme="minorHAnsi"/>
        </w:rPr>
      </w:pPr>
      <w:r w:rsidRPr="00527097">
        <w:rPr>
          <w:rFonts w:asciiTheme="minorHAnsi" w:hAnsiTheme="minorHAnsi" w:cstheme="minorHAnsi"/>
        </w:rPr>
        <w:t>Protokol o určení vnějších vlivů</w:t>
      </w:r>
      <w:r w:rsidR="005C4E93">
        <w:rPr>
          <w:rFonts w:asciiTheme="minorHAnsi" w:hAnsiTheme="minorHAnsi" w:cstheme="minorHAnsi"/>
        </w:rPr>
        <w:t xml:space="preserve"> </w:t>
      </w:r>
    </w:p>
    <w:p w14:paraId="5CE2C152" w14:textId="03A7148E" w:rsidR="000940C2" w:rsidRPr="00527097" w:rsidRDefault="005C4E93" w:rsidP="00F669AF">
      <w:pPr>
        <w:pStyle w:val="Nadpis4"/>
        <w:rPr>
          <w:rFonts w:asciiTheme="minorHAnsi" w:hAnsiTheme="minorHAnsi" w:cstheme="minorHAnsi"/>
        </w:rPr>
      </w:pPr>
      <w:r>
        <w:rPr>
          <w:rFonts w:asciiTheme="minorHAnsi" w:hAnsiTheme="minorHAnsi" w:cstheme="minorHAnsi"/>
        </w:rPr>
        <w:t xml:space="preserve"> </w:t>
      </w:r>
    </w:p>
    <w:p w14:paraId="021F3DDC" w14:textId="77777777" w:rsidR="00920B80" w:rsidRPr="00527097" w:rsidRDefault="00920B80">
      <w:pPr>
        <w:rPr>
          <w:rFonts w:asciiTheme="minorHAnsi" w:hAnsiTheme="minorHAnsi" w:cstheme="minorHAnsi"/>
        </w:rPr>
      </w:pPr>
      <w:r w:rsidRPr="00527097">
        <w:rPr>
          <w:rFonts w:asciiTheme="minorHAnsi" w:hAnsiTheme="minorHAnsi" w:cstheme="minorHAnsi"/>
        </w:rPr>
        <w:br w:type="page"/>
      </w:r>
    </w:p>
    <w:p w14:paraId="0394D6F3" w14:textId="668FA48E" w:rsidR="00BC5DF0" w:rsidRPr="00527097" w:rsidRDefault="00BC5DF0" w:rsidP="00BC5DF0">
      <w:pPr>
        <w:pStyle w:val="Nzev"/>
        <w:spacing w:after="0"/>
        <w:ind w:left="1416" w:firstLine="708"/>
        <w:jc w:val="left"/>
        <w:rPr>
          <w:rFonts w:asciiTheme="minorHAnsi" w:hAnsiTheme="minorHAnsi" w:cstheme="minorHAnsi"/>
          <w:sz w:val="28"/>
          <w:szCs w:val="28"/>
        </w:rPr>
      </w:pPr>
      <w:r w:rsidRPr="00527097">
        <w:rPr>
          <w:rFonts w:asciiTheme="minorHAnsi" w:hAnsiTheme="minorHAnsi" w:cstheme="minorHAnsi"/>
          <w:sz w:val="28"/>
          <w:szCs w:val="28"/>
        </w:rPr>
        <w:lastRenderedPageBreak/>
        <w:t>Příloha č.</w:t>
      </w:r>
      <w:r w:rsidR="00C40EB8">
        <w:rPr>
          <w:rFonts w:asciiTheme="minorHAnsi" w:hAnsiTheme="minorHAnsi" w:cstheme="minorHAnsi"/>
          <w:sz w:val="28"/>
          <w:szCs w:val="28"/>
        </w:rPr>
        <w:t>1</w:t>
      </w:r>
      <w:r w:rsidRPr="00527097">
        <w:rPr>
          <w:rFonts w:asciiTheme="minorHAnsi" w:hAnsiTheme="minorHAnsi" w:cstheme="minorHAnsi"/>
          <w:sz w:val="28"/>
          <w:szCs w:val="28"/>
        </w:rPr>
        <w:tab/>
        <w:t xml:space="preserve">Protokol č. </w:t>
      </w:r>
      <w:r w:rsidR="00EC3AC0">
        <w:rPr>
          <w:rFonts w:asciiTheme="minorHAnsi" w:hAnsiTheme="minorHAnsi" w:cstheme="minorHAnsi"/>
          <w:sz w:val="28"/>
          <w:szCs w:val="28"/>
        </w:rPr>
        <w:t>0</w:t>
      </w:r>
      <w:r w:rsidR="000D37FF">
        <w:rPr>
          <w:rFonts w:asciiTheme="minorHAnsi" w:hAnsiTheme="minorHAnsi" w:cstheme="minorHAnsi"/>
          <w:sz w:val="28"/>
          <w:szCs w:val="28"/>
        </w:rPr>
        <w:t>2</w:t>
      </w:r>
      <w:r w:rsidR="002B2DA9" w:rsidRPr="00527097">
        <w:rPr>
          <w:rFonts w:asciiTheme="minorHAnsi" w:hAnsiTheme="minorHAnsi" w:cstheme="minorHAnsi"/>
          <w:sz w:val="28"/>
          <w:szCs w:val="28"/>
        </w:rPr>
        <w:t>VV</w:t>
      </w:r>
      <w:r w:rsidRPr="00527097">
        <w:rPr>
          <w:rFonts w:asciiTheme="minorHAnsi" w:hAnsiTheme="minorHAnsi" w:cstheme="minorHAnsi"/>
          <w:sz w:val="28"/>
          <w:szCs w:val="28"/>
        </w:rPr>
        <w:t>/20</w:t>
      </w:r>
      <w:r w:rsidR="00EA3B56" w:rsidRPr="00527097">
        <w:rPr>
          <w:rFonts w:asciiTheme="minorHAnsi" w:hAnsiTheme="minorHAnsi" w:cstheme="minorHAnsi"/>
          <w:sz w:val="28"/>
          <w:szCs w:val="28"/>
        </w:rPr>
        <w:t>2</w:t>
      </w:r>
      <w:r w:rsidR="005C4E93">
        <w:rPr>
          <w:rFonts w:asciiTheme="minorHAnsi" w:hAnsiTheme="minorHAnsi" w:cstheme="minorHAnsi"/>
          <w:sz w:val="28"/>
          <w:szCs w:val="28"/>
        </w:rPr>
        <w:t>3</w:t>
      </w:r>
    </w:p>
    <w:p w14:paraId="0006DA56" w14:textId="77777777" w:rsidR="00BC5DF0" w:rsidRPr="00527097" w:rsidRDefault="00BC5DF0" w:rsidP="00BC5DF0">
      <w:pPr>
        <w:pStyle w:val="Nzev"/>
        <w:spacing w:after="0"/>
        <w:ind w:left="708" w:firstLine="708"/>
        <w:jc w:val="left"/>
        <w:rPr>
          <w:rFonts w:asciiTheme="minorHAnsi" w:hAnsiTheme="minorHAnsi" w:cstheme="minorHAnsi"/>
          <w:b w:val="0"/>
          <w:sz w:val="28"/>
          <w:szCs w:val="28"/>
        </w:rPr>
      </w:pPr>
    </w:p>
    <w:p w14:paraId="0433FC2C" w14:textId="77777777" w:rsidR="005C4E93" w:rsidRPr="00711D61" w:rsidRDefault="005C4E93" w:rsidP="005C4E93">
      <w:pPr>
        <w:spacing w:after="60"/>
        <w:jc w:val="center"/>
        <w:rPr>
          <w:rFonts w:asciiTheme="minorHAnsi" w:hAnsiTheme="minorHAnsi" w:cstheme="minorHAnsi"/>
          <w:sz w:val="20"/>
          <w:szCs w:val="20"/>
        </w:rPr>
      </w:pPr>
      <w:r>
        <w:rPr>
          <w:rFonts w:asciiTheme="minorHAnsi" w:hAnsiTheme="minorHAnsi" w:cstheme="minorHAnsi"/>
          <w:sz w:val="20"/>
          <w:szCs w:val="20"/>
        </w:rPr>
        <w:t>o</w:t>
      </w:r>
      <w:r w:rsidRPr="00711D61">
        <w:rPr>
          <w:rFonts w:asciiTheme="minorHAnsi" w:hAnsiTheme="minorHAnsi" w:cstheme="minorHAnsi"/>
          <w:sz w:val="20"/>
          <w:szCs w:val="20"/>
        </w:rPr>
        <w:t xml:space="preserve"> určení vnějších vlivů dle ČSN 33 2000-5-51 ed.3+Z1+Z2, ČSN EN 61140</w:t>
      </w:r>
    </w:p>
    <w:p w14:paraId="595DDE94" w14:textId="77777777" w:rsidR="005C4E93" w:rsidRPr="00711D61" w:rsidRDefault="005C4E93" w:rsidP="005C4E93">
      <w:pPr>
        <w:spacing w:after="60"/>
        <w:rPr>
          <w:rFonts w:asciiTheme="minorHAnsi" w:hAnsiTheme="minorHAnsi" w:cstheme="minorHAnsi"/>
          <w:sz w:val="20"/>
          <w:szCs w:val="20"/>
        </w:rPr>
      </w:pPr>
    </w:p>
    <w:p w14:paraId="0130AF42" w14:textId="55EC299C" w:rsidR="005C4E93" w:rsidRPr="00711D61" w:rsidRDefault="005C4E93" w:rsidP="005C4E93">
      <w:pPr>
        <w:ind w:left="2832" w:hanging="2832"/>
        <w:jc w:val="both"/>
        <w:rPr>
          <w:rFonts w:asciiTheme="minorHAnsi" w:hAnsiTheme="minorHAnsi" w:cstheme="minorHAnsi"/>
          <w:b/>
          <w:sz w:val="20"/>
          <w:szCs w:val="20"/>
        </w:rPr>
      </w:pPr>
      <w:r w:rsidRPr="00711D61">
        <w:rPr>
          <w:rFonts w:asciiTheme="minorHAnsi" w:hAnsiTheme="minorHAnsi" w:cstheme="minorHAnsi"/>
          <w:b/>
          <w:sz w:val="20"/>
          <w:szCs w:val="20"/>
        </w:rPr>
        <w:t>Název stavby:</w:t>
      </w:r>
      <w:r w:rsidRPr="00711D61">
        <w:rPr>
          <w:rFonts w:asciiTheme="minorHAnsi" w:hAnsiTheme="minorHAnsi" w:cstheme="minorHAnsi"/>
          <w:sz w:val="20"/>
          <w:szCs w:val="20"/>
        </w:rPr>
        <w:tab/>
      </w:r>
      <w:r w:rsidRPr="005C4E93">
        <w:rPr>
          <w:rFonts w:asciiTheme="minorHAnsi" w:hAnsiTheme="minorHAnsi" w:cstheme="minorHAnsi"/>
          <w:b/>
          <w:sz w:val="20"/>
          <w:szCs w:val="20"/>
        </w:rPr>
        <w:t>Vypracování projektové dokumentace na opravu zabezpečovacích zařízení na trati Tišnov - Žďár nad Sázavou</w:t>
      </w:r>
    </w:p>
    <w:p w14:paraId="01E6BB1F" w14:textId="77777777" w:rsidR="005C4E93" w:rsidRDefault="005C4E93" w:rsidP="005C4E93">
      <w:pPr>
        <w:ind w:left="2832" w:hanging="2832"/>
        <w:jc w:val="both"/>
        <w:rPr>
          <w:rFonts w:asciiTheme="minorHAnsi" w:hAnsiTheme="minorHAnsi" w:cstheme="minorHAnsi"/>
          <w:b/>
          <w:sz w:val="20"/>
          <w:szCs w:val="20"/>
        </w:rPr>
      </w:pPr>
    </w:p>
    <w:p w14:paraId="43C02223" w14:textId="302E790D" w:rsidR="005C4E93" w:rsidRPr="00711D61" w:rsidRDefault="005C4E93" w:rsidP="005C4E93">
      <w:pPr>
        <w:ind w:left="2832" w:hanging="2832"/>
        <w:jc w:val="both"/>
        <w:rPr>
          <w:rFonts w:asciiTheme="minorHAnsi" w:hAnsiTheme="minorHAnsi" w:cstheme="minorHAnsi"/>
          <w:sz w:val="20"/>
          <w:szCs w:val="20"/>
        </w:rPr>
      </w:pPr>
      <w:r w:rsidRPr="00711D61">
        <w:rPr>
          <w:rFonts w:asciiTheme="minorHAnsi" w:hAnsiTheme="minorHAnsi" w:cstheme="minorHAnsi"/>
          <w:b/>
          <w:sz w:val="20"/>
          <w:szCs w:val="20"/>
        </w:rPr>
        <w:t>Vypracoval:</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r>
      <w:proofErr w:type="spellStart"/>
      <w:r w:rsidRPr="00711D61">
        <w:rPr>
          <w:rFonts w:asciiTheme="minorHAnsi" w:hAnsiTheme="minorHAnsi" w:cstheme="minorHAnsi"/>
          <w:sz w:val="20"/>
          <w:szCs w:val="20"/>
        </w:rPr>
        <w:t>Signal</w:t>
      </w:r>
      <w:proofErr w:type="spellEnd"/>
      <w:r w:rsidRPr="00711D61">
        <w:rPr>
          <w:rFonts w:asciiTheme="minorHAnsi" w:hAnsiTheme="minorHAnsi" w:cstheme="minorHAnsi"/>
          <w:sz w:val="20"/>
          <w:szCs w:val="20"/>
        </w:rPr>
        <w:t xml:space="preserve"> Projekt s.r.o., Vídeňská 55, Brno 639 00 </w:t>
      </w:r>
    </w:p>
    <w:p w14:paraId="3CEA642B" w14:textId="77777777" w:rsidR="005C4E93" w:rsidRPr="00711D61" w:rsidRDefault="005C4E93" w:rsidP="005C4E93">
      <w:pPr>
        <w:pStyle w:val="TextTZ"/>
        <w:spacing w:after="0"/>
        <w:jc w:val="left"/>
        <w:rPr>
          <w:sz w:val="20"/>
          <w:szCs w:val="20"/>
        </w:rPr>
      </w:pPr>
      <w:r w:rsidRPr="00711D61">
        <w:rPr>
          <w:b/>
          <w:sz w:val="20"/>
          <w:szCs w:val="20"/>
        </w:rPr>
        <w:t>Složení komise:</w:t>
      </w:r>
      <w:r w:rsidRPr="00711D61">
        <w:rPr>
          <w:b/>
          <w:sz w:val="20"/>
          <w:szCs w:val="20"/>
        </w:rPr>
        <w:tab/>
      </w:r>
      <w:r w:rsidRPr="00711D61">
        <w:rPr>
          <w:b/>
          <w:sz w:val="20"/>
          <w:szCs w:val="20"/>
        </w:rPr>
        <w:br/>
      </w:r>
      <w:r w:rsidRPr="00711D61">
        <w:rPr>
          <w:sz w:val="20"/>
          <w:szCs w:val="20"/>
        </w:rPr>
        <w:t>předseda:</w:t>
      </w:r>
      <w:r w:rsidRPr="00711D61">
        <w:rPr>
          <w:sz w:val="20"/>
          <w:szCs w:val="20"/>
        </w:rPr>
        <w:tab/>
      </w:r>
      <w:r w:rsidRPr="00711D61">
        <w:rPr>
          <w:sz w:val="20"/>
          <w:szCs w:val="20"/>
        </w:rPr>
        <w:tab/>
      </w:r>
      <w:r w:rsidRPr="00711D61">
        <w:rPr>
          <w:sz w:val="20"/>
          <w:szCs w:val="20"/>
        </w:rPr>
        <w:tab/>
        <w:t xml:space="preserve">Ing. Martin Vánský, projektant </w:t>
      </w:r>
      <w:r w:rsidRPr="00711D61">
        <w:rPr>
          <w:sz w:val="20"/>
          <w:szCs w:val="20"/>
        </w:rPr>
        <w:br/>
        <w:t xml:space="preserve">člen: </w:t>
      </w:r>
      <w:r w:rsidRPr="00711D61">
        <w:rPr>
          <w:sz w:val="20"/>
          <w:szCs w:val="20"/>
        </w:rPr>
        <w:tab/>
      </w:r>
      <w:r w:rsidRPr="00711D61">
        <w:rPr>
          <w:sz w:val="20"/>
          <w:szCs w:val="20"/>
        </w:rPr>
        <w:tab/>
      </w:r>
      <w:r w:rsidRPr="00711D61">
        <w:rPr>
          <w:sz w:val="20"/>
          <w:szCs w:val="20"/>
        </w:rPr>
        <w:tab/>
      </w:r>
      <w:r w:rsidRPr="00711D61">
        <w:rPr>
          <w:sz w:val="20"/>
          <w:szCs w:val="20"/>
        </w:rPr>
        <w:tab/>
        <w:t>Ing. Marek Vývoda, projektant</w:t>
      </w:r>
    </w:p>
    <w:p w14:paraId="0711A78E" w14:textId="759FE61A" w:rsidR="005C4E93" w:rsidRPr="00711D61" w:rsidRDefault="005C4E93" w:rsidP="005C4E93">
      <w:pPr>
        <w:pStyle w:val="TextTZ"/>
        <w:spacing w:after="0"/>
        <w:jc w:val="left"/>
        <w:rPr>
          <w:sz w:val="20"/>
          <w:szCs w:val="20"/>
        </w:rPr>
      </w:pPr>
      <w:r w:rsidRPr="00711D61">
        <w:rPr>
          <w:sz w:val="20"/>
          <w:szCs w:val="20"/>
        </w:rPr>
        <w:t xml:space="preserve">člen: </w:t>
      </w:r>
      <w:r w:rsidRPr="00711D61">
        <w:rPr>
          <w:sz w:val="20"/>
          <w:szCs w:val="20"/>
        </w:rPr>
        <w:tab/>
      </w:r>
      <w:r w:rsidRPr="00711D61">
        <w:rPr>
          <w:sz w:val="20"/>
          <w:szCs w:val="20"/>
        </w:rPr>
        <w:tab/>
      </w:r>
      <w:r w:rsidRPr="00711D61">
        <w:rPr>
          <w:sz w:val="20"/>
          <w:szCs w:val="20"/>
        </w:rPr>
        <w:tab/>
      </w:r>
      <w:r w:rsidRPr="00711D61">
        <w:rPr>
          <w:sz w:val="20"/>
          <w:szCs w:val="20"/>
        </w:rPr>
        <w:tab/>
      </w:r>
      <w:r>
        <w:rPr>
          <w:sz w:val="20"/>
          <w:szCs w:val="20"/>
        </w:rPr>
        <w:t>Ing. Milan Lukášek</w:t>
      </w:r>
      <w:r w:rsidRPr="00711D61">
        <w:rPr>
          <w:sz w:val="20"/>
          <w:szCs w:val="20"/>
        </w:rPr>
        <w:t>, projektant</w:t>
      </w:r>
    </w:p>
    <w:p w14:paraId="4B55B592" w14:textId="77777777" w:rsidR="005C4E93" w:rsidRPr="00711D61" w:rsidRDefault="005C4E93" w:rsidP="005C4E93">
      <w:pPr>
        <w:pStyle w:val="TextTZ"/>
        <w:spacing w:after="0"/>
        <w:jc w:val="left"/>
        <w:rPr>
          <w:sz w:val="20"/>
          <w:szCs w:val="20"/>
        </w:rPr>
      </w:pPr>
    </w:p>
    <w:p w14:paraId="32238AB7" w14:textId="651625FC" w:rsidR="005C4E93" w:rsidRPr="00711D61" w:rsidRDefault="005C4E93" w:rsidP="005C4E93">
      <w:pPr>
        <w:ind w:left="2835" w:hanging="2835"/>
        <w:rPr>
          <w:rFonts w:asciiTheme="minorHAnsi" w:hAnsiTheme="minorHAnsi" w:cstheme="minorHAnsi"/>
          <w:sz w:val="20"/>
          <w:szCs w:val="20"/>
        </w:rPr>
      </w:pPr>
      <w:r w:rsidRPr="00711D61">
        <w:rPr>
          <w:rFonts w:asciiTheme="minorHAnsi" w:hAnsiTheme="minorHAnsi" w:cstheme="minorHAnsi"/>
          <w:b/>
          <w:sz w:val="20"/>
          <w:szCs w:val="20"/>
        </w:rPr>
        <w:t>Posuzované prostory:</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Venkovní prostory železniční</w:t>
      </w:r>
      <w:r>
        <w:rPr>
          <w:rFonts w:asciiTheme="minorHAnsi" w:hAnsiTheme="minorHAnsi" w:cstheme="minorHAnsi"/>
          <w:sz w:val="20"/>
          <w:szCs w:val="20"/>
        </w:rPr>
        <w:t xml:space="preserve"> stanice</w:t>
      </w:r>
      <w:r w:rsidRPr="00711D61">
        <w:rPr>
          <w:rFonts w:asciiTheme="minorHAnsi" w:hAnsiTheme="minorHAnsi" w:cstheme="minorHAnsi"/>
          <w:sz w:val="20"/>
          <w:szCs w:val="20"/>
        </w:rPr>
        <w:t>, vnitřní prostory reléového domku</w:t>
      </w:r>
      <w:r>
        <w:rPr>
          <w:rFonts w:asciiTheme="minorHAnsi" w:hAnsiTheme="minorHAnsi" w:cstheme="minorHAnsi"/>
          <w:sz w:val="20"/>
          <w:szCs w:val="20"/>
        </w:rPr>
        <w:t>, technologických místností a dopravní kanceláře</w:t>
      </w:r>
      <w:r w:rsidRPr="00711D61">
        <w:rPr>
          <w:rFonts w:asciiTheme="minorHAnsi" w:hAnsiTheme="minorHAnsi" w:cstheme="minorHAnsi"/>
          <w:sz w:val="20"/>
          <w:szCs w:val="20"/>
        </w:rPr>
        <w:t xml:space="preserve"> </w:t>
      </w:r>
    </w:p>
    <w:p w14:paraId="188D5ECE" w14:textId="77777777" w:rsidR="005C4E93" w:rsidRPr="00711D61" w:rsidRDefault="005C4E93" w:rsidP="005C4E93">
      <w:pPr>
        <w:rPr>
          <w:rFonts w:asciiTheme="minorHAnsi" w:hAnsiTheme="minorHAnsi" w:cstheme="minorHAnsi"/>
          <w:sz w:val="20"/>
          <w:szCs w:val="20"/>
        </w:rPr>
      </w:pPr>
      <w:r w:rsidRPr="00711D61">
        <w:rPr>
          <w:rFonts w:asciiTheme="minorHAnsi" w:hAnsiTheme="minorHAnsi" w:cstheme="minorHAnsi"/>
          <w:b/>
          <w:sz w:val="20"/>
          <w:szCs w:val="20"/>
        </w:rPr>
        <w:t xml:space="preserve">Definice prostorů: </w:t>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sz w:val="20"/>
          <w:szCs w:val="20"/>
        </w:rPr>
        <w:t>Instalace do 1kV posuzovány dle ČSN 33 2000-5-51 ed.3+Z1+Z2</w:t>
      </w:r>
    </w:p>
    <w:p w14:paraId="027AD3E4" w14:textId="77777777" w:rsidR="005C4E93" w:rsidRPr="00711D61" w:rsidRDefault="005C4E93" w:rsidP="005C4E93">
      <w:pPr>
        <w:rPr>
          <w:rFonts w:asciiTheme="minorHAnsi" w:hAnsiTheme="minorHAnsi" w:cstheme="minorHAnsi"/>
          <w:sz w:val="20"/>
          <w:szCs w:val="20"/>
        </w:rPr>
      </w:pPr>
      <w:r w:rsidRPr="00711D61">
        <w:rPr>
          <w:rFonts w:asciiTheme="minorHAnsi" w:hAnsiTheme="minorHAnsi" w:cstheme="minorHAnsi"/>
          <w:b/>
          <w:sz w:val="20"/>
          <w:szCs w:val="20"/>
        </w:rPr>
        <w:t>Podklady pro vypracování protokolu:</w:t>
      </w:r>
      <w:r w:rsidRPr="00711D61">
        <w:rPr>
          <w:rFonts w:asciiTheme="minorHAnsi" w:hAnsiTheme="minorHAnsi" w:cstheme="minorHAnsi"/>
          <w:sz w:val="20"/>
          <w:szCs w:val="20"/>
        </w:rPr>
        <w:t xml:space="preserve"> </w:t>
      </w:r>
      <w:r w:rsidRPr="00711D61">
        <w:rPr>
          <w:rFonts w:asciiTheme="minorHAnsi" w:hAnsiTheme="minorHAnsi" w:cstheme="minorHAnsi"/>
          <w:sz w:val="20"/>
          <w:szCs w:val="20"/>
        </w:rPr>
        <w:tab/>
        <w:t>Výkresová dokumentace, místní šetření</w:t>
      </w:r>
    </w:p>
    <w:p w14:paraId="3D1F7725" w14:textId="77777777" w:rsidR="005C4E93" w:rsidRPr="00711D61" w:rsidRDefault="005C4E93" w:rsidP="005C4E93">
      <w:pPr>
        <w:rPr>
          <w:rFonts w:asciiTheme="minorHAnsi" w:hAnsiTheme="minorHAnsi" w:cstheme="minorHAnsi"/>
          <w:b/>
          <w:sz w:val="20"/>
          <w:szCs w:val="20"/>
        </w:rPr>
      </w:pPr>
      <w:r w:rsidRPr="00711D61">
        <w:rPr>
          <w:rFonts w:asciiTheme="minorHAnsi" w:hAnsiTheme="minorHAnsi" w:cstheme="minorHAnsi"/>
          <w:b/>
          <w:sz w:val="20"/>
          <w:szCs w:val="20"/>
        </w:rPr>
        <w:t>Popis objektu:</w:t>
      </w:r>
    </w:p>
    <w:p w14:paraId="7B2A8B73" w14:textId="52B28726" w:rsidR="005C4E93" w:rsidRPr="00711D61" w:rsidRDefault="005C4E93" w:rsidP="005C4E93">
      <w:pPr>
        <w:pStyle w:val="TextTZ"/>
        <w:spacing w:after="0"/>
        <w:rPr>
          <w:sz w:val="20"/>
          <w:szCs w:val="20"/>
        </w:rPr>
      </w:pPr>
      <w:r w:rsidRPr="00711D61">
        <w:rPr>
          <w:sz w:val="20"/>
          <w:szCs w:val="20"/>
        </w:rPr>
        <w:t>Jedná se o venkovní prostranství v okolí žel. trati</w:t>
      </w:r>
      <w:r>
        <w:rPr>
          <w:sz w:val="20"/>
          <w:szCs w:val="20"/>
        </w:rPr>
        <w:t>,</w:t>
      </w:r>
      <w:r w:rsidRPr="00711D61">
        <w:rPr>
          <w:sz w:val="20"/>
          <w:szCs w:val="20"/>
        </w:rPr>
        <w:t xml:space="preserve"> o vnitřní prostor reléového domku</w:t>
      </w:r>
      <w:r>
        <w:rPr>
          <w:sz w:val="20"/>
          <w:szCs w:val="20"/>
        </w:rPr>
        <w:t>, dopravní kanceláře a technologických místností</w:t>
      </w:r>
      <w:r w:rsidRPr="00711D61">
        <w:rPr>
          <w:sz w:val="20"/>
          <w:szCs w:val="20"/>
        </w:rPr>
        <w:t xml:space="preserve"> </w:t>
      </w:r>
    </w:p>
    <w:p w14:paraId="2A34B6C9" w14:textId="77777777" w:rsidR="005C4E93" w:rsidRPr="00711D61" w:rsidRDefault="005C4E93" w:rsidP="005C4E93">
      <w:pPr>
        <w:rPr>
          <w:rFonts w:asciiTheme="minorHAnsi" w:hAnsiTheme="minorHAnsi" w:cstheme="minorHAnsi"/>
          <w:b/>
          <w:sz w:val="20"/>
          <w:szCs w:val="20"/>
        </w:rPr>
      </w:pPr>
    </w:p>
    <w:p w14:paraId="4355082C" w14:textId="77777777" w:rsidR="005C4E93" w:rsidRPr="00711D61" w:rsidRDefault="005C4E93" w:rsidP="005C4E93">
      <w:pPr>
        <w:ind w:left="2832" w:hanging="2832"/>
        <w:jc w:val="both"/>
        <w:rPr>
          <w:rFonts w:asciiTheme="minorHAnsi" w:hAnsiTheme="minorHAnsi" w:cstheme="minorHAnsi"/>
          <w:b/>
          <w:sz w:val="20"/>
          <w:szCs w:val="20"/>
        </w:rPr>
      </w:pPr>
      <w:r w:rsidRPr="00711D61">
        <w:rPr>
          <w:rFonts w:asciiTheme="minorHAnsi" w:hAnsiTheme="minorHAnsi" w:cstheme="minorHAnsi"/>
          <w:b/>
          <w:sz w:val="20"/>
          <w:szCs w:val="20"/>
        </w:rPr>
        <w:t>Charakteristika vnějších vlivů prostředí</w:t>
      </w:r>
    </w:p>
    <w:p w14:paraId="302760F1" w14:textId="77777777" w:rsidR="005C4E93" w:rsidRPr="00711D61" w:rsidRDefault="005C4E93" w:rsidP="005C4E93">
      <w:pPr>
        <w:rPr>
          <w:rFonts w:asciiTheme="minorHAnsi" w:hAnsiTheme="minorHAnsi" w:cstheme="minorHAnsi"/>
          <w:b/>
          <w:sz w:val="20"/>
          <w:szCs w:val="20"/>
        </w:rPr>
      </w:pPr>
    </w:p>
    <w:p w14:paraId="71BED909" w14:textId="77777777" w:rsidR="005C4E93" w:rsidRPr="00711D61" w:rsidRDefault="005C4E93" w:rsidP="005C4E93">
      <w:pPr>
        <w:pStyle w:val="Odstavecseseznamem"/>
        <w:numPr>
          <w:ilvl w:val="0"/>
          <w:numId w:val="14"/>
        </w:numPr>
        <w:spacing w:after="120"/>
        <w:ind w:left="1077" w:hanging="357"/>
        <w:rPr>
          <w:rFonts w:asciiTheme="minorHAnsi" w:hAnsiTheme="minorHAnsi" w:cstheme="minorHAnsi"/>
          <w:b/>
          <w:sz w:val="20"/>
          <w:szCs w:val="20"/>
        </w:rPr>
      </w:pPr>
      <w:r w:rsidRPr="00711D61">
        <w:rPr>
          <w:rFonts w:asciiTheme="minorHAnsi" w:hAnsiTheme="minorHAnsi" w:cstheme="minorHAnsi"/>
          <w:b/>
          <w:sz w:val="20"/>
          <w:szCs w:val="20"/>
        </w:rPr>
        <w:t>Vnější vlivy ve venkovním prostředí (prostor VI - nebezpečný):</w:t>
      </w:r>
    </w:p>
    <w:p w14:paraId="41992628" w14:textId="77777777" w:rsidR="005C4E93" w:rsidRPr="00711D61" w:rsidRDefault="005C4E93" w:rsidP="005C4E93">
      <w:pPr>
        <w:pStyle w:val="TextTZ"/>
        <w:numPr>
          <w:ilvl w:val="0"/>
          <w:numId w:val="9"/>
        </w:numPr>
        <w:spacing w:after="0"/>
        <w:jc w:val="left"/>
        <w:rPr>
          <w:sz w:val="20"/>
          <w:szCs w:val="20"/>
        </w:rPr>
      </w:pPr>
      <w:r w:rsidRPr="00711D61">
        <w:rPr>
          <w:sz w:val="20"/>
          <w:szCs w:val="20"/>
        </w:rPr>
        <w:t>Teplota okolí : AA 3, AA4 ( -25 °C až +40 °C)</w:t>
      </w:r>
    </w:p>
    <w:p w14:paraId="2B5997FC" w14:textId="42234CBD" w:rsidR="005C4E93" w:rsidRPr="00711D61" w:rsidRDefault="005C4E93" w:rsidP="005C4E93">
      <w:pPr>
        <w:pStyle w:val="TextTZ"/>
        <w:numPr>
          <w:ilvl w:val="0"/>
          <w:numId w:val="9"/>
        </w:numPr>
        <w:spacing w:after="0"/>
        <w:jc w:val="left"/>
        <w:rPr>
          <w:sz w:val="20"/>
          <w:szCs w:val="20"/>
        </w:rPr>
      </w:pPr>
      <w:r w:rsidRPr="00711D61">
        <w:rPr>
          <w:sz w:val="20"/>
          <w:szCs w:val="20"/>
        </w:rPr>
        <w:t>Atmosférické podmínky okolí: AB 8</w:t>
      </w:r>
      <w:r w:rsidR="00F63C6C">
        <w:rPr>
          <w:sz w:val="20"/>
          <w:szCs w:val="20"/>
        </w:rPr>
        <w:t xml:space="preserve">  </w:t>
      </w:r>
      <w:r w:rsidR="00F63C6C" w:rsidRPr="00711D61">
        <w:rPr>
          <w:sz w:val="20"/>
          <w:szCs w:val="20"/>
        </w:rPr>
        <w:t>(</w:t>
      </w:r>
      <w:r w:rsidR="00F63C6C">
        <w:rPr>
          <w:sz w:val="20"/>
          <w:szCs w:val="20"/>
        </w:rPr>
        <w:t xml:space="preserve">omezení teploty </w:t>
      </w:r>
      <w:r w:rsidR="00F63C6C" w:rsidRPr="00711D61">
        <w:rPr>
          <w:sz w:val="20"/>
          <w:szCs w:val="20"/>
        </w:rPr>
        <w:t xml:space="preserve"> -25 °C až +40 °C)</w:t>
      </w:r>
    </w:p>
    <w:p w14:paraId="27287504"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Nadmořská výška : AC 1 </w:t>
      </w:r>
    </w:p>
    <w:p w14:paraId="561DE575"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Výskyt vody : AD 4 </w:t>
      </w:r>
    </w:p>
    <w:p w14:paraId="53F88C86"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cizích pevných těles : AE 1</w:t>
      </w:r>
    </w:p>
    <w:p w14:paraId="0133D46A"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korozivních nebo znečisťujících látek : AF 1</w:t>
      </w:r>
    </w:p>
    <w:p w14:paraId="3C6890EB" w14:textId="77777777" w:rsidR="005C4E93" w:rsidRPr="00711D61" w:rsidRDefault="005C4E93" w:rsidP="005C4E93">
      <w:pPr>
        <w:pStyle w:val="TextTZ"/>
        <w:numPr>
          <w:ilvl w:val="0"/>
          <w:numId w:val="9"/>
        </w:numPr>
        <w:spacing w:after="0"/>
        <w:jc w:val="left"/>
        <w:rPr>
          <w:sz w:val="20"/>
          <w:szCs w:val="20"/>
        </w:rPr>
      </w:pPr>
      <w:r w:rsidRPr="00711D61">
        <w:rPr>
          <w:sz w:val="20"/>
          <w:szCs w:val="20"/>
        </w:rPr>
        <w:t>Mechanické namáhání – ráz : AG 1</w:t>
      </w:r>
    </w:p>
    <w:p w14:paraId="128C59DF" w14:textId="77777777" w:rsidR="005C4E93" w:rsidRPr="00711D61" w:rsidRDefault="005C4E93" w:rsidP="005C4E93">
      <w:pPr>
        <w:pStyle w:val="TextTZ"/>
        <w:numPr>
          <w:ilvl w:val="0"/>
          <w:numId w:val="9"/>
        </w:numPr>
        <w:spacing w:after="0"/>
        <w:jc w:val="left"/>
        <w:rPr>
          <w:sz w:val="20"/>
          <w:szCs w:val="20"/>
        </w:rPr>
      </w:pPr>
      <w:r w:rsidRPr="00711D61">
        <w:rPr>
          <w:sz w:val="20"/>
          <w:szCs w:val="20"/>
        </w:rPr>
        <w:t>Mechanické namáhání – vibrace : AH 1</w:t>
      </w:r>
    </w:p>
    <w:p w14:paraId="2D607E6E"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rostlinstva nebo plísní : AK 1</w:t>
      </w:r>
    </w:p>
    <w:p w14:paraId="69DF0133" w14:textId="77777777" w:rsidR="005C4E93" w:rsidRPr="00711D61" w:rsidRDefault="005C4E93" w:rsidP="005C4E93">
      <w:pPr>
        <w:pStyle w:val="TextTZ"/>
        <w:numPr>
          <w:ilvl w:val="0"/>
          <w:numId w:val="9"/>
        </w:numPr>
        <w:spacing w:after="0"/>
        <w:jc w:val="left"/>
        <w:rPr>
          <w:sz w:val="20"/>
          <w:szCs w:val="20"/>
        </w:rPr>
      </w:pPr>
      <w:r w:rsidRPr="00711D61">
        <w:rPr>
          <w:sz w:val="20"/>
          <w:szCs w:val="20"/>
        </w:rPr>
        <w:t>Výskyt živočichů : AL 1</w:t>
      </w:r>
    </w:p>
    <w:p w14:paraId="2B3DE70F" w14:textId="77777777" w:rsidR="005C4E93" w:rsidRPr="00711D61" w:rsidRDefault="005C4E93" w:rsidP="005C4E93">
      <w:pPr>
        <w:pStyle w:val="TextTZ"/>
        <w:numPr>
          <w:ilvl w:val="0"/>
          <w:numId w:val="9"/>
        </w:numPr>
        <w:spacing w:after="0"/>
        <w:jc w:val="left"/>
        <w:rPr>
          <w:sz w:val="20"/>
          <w:szCs w:val="20"/>
        </w:rPr>
      </w:pPr>
      <w:r w:rsidRPr="00711D61">
        <w:rPr>
          <w:sz w:val="20"/>
          <w:szCs w:val="20"/>
        </w:rPr>
        <w:t>Elektromagnetická, elektrostatická nebo ionizující působení:</w:t>
      </w:r>
    </w:p>
    <w:p w14:paraId="00D5E2A6" w14:textId="77777777" w:rsidR="005C4E93" w:rsidRPr="00711D61" w:rsidRDefault="005C4E93" w:rsidP="005C4E93">
      <w:pPr>
        <w:pStyle w:val="TextTZ"/>
        <w:numPr>
          <w:ilvl w:val="0"/>
          <w:numId w:val="9"/>
        </w:numPr>
        <w:spacing w:after="0"/>
        <w:jc w:val="left"/>
        <w:rPr>
          <w:sz w:val="20"/>
          <w:szCs w:val="20"/>
        </w:rPr>
      </w:pPr>
      <w:r w:rsidRPr="00711D61">
        <w:rPr>
          <w:sz w:val="20"/>
          <w:szCs w:val="20"/>
        </w:rPr>
        <w:t xml:space="preserve">- Harmonické, </w:t>
      </w:r>
      <w:proofErr w:type="spellStart"/>
      <w:r w:rsidRPr="00711D61">
        <w:rPr>
          <w:sz w:val="20"/>
          <w:szCs w:val="20"/>
        </w:rPr>
        <w:t>meziharmonické</w:t>
      </w:r>
      <w:proofErr w:type="spellEnd"/>
      <w:r w:rsidRPr="00711D61">
        <w:rPr>
          <w:sz w:val="20"/>
          <w:szCs w:val="20"/>
        </w:rPr>
        <w:t xml:space="preserve"> AM 1-1 (kontrolovaná úroveň)</w:t>
      </w:r>
    </w:p>
    <w:p w14:paraId="2864B6A0" w14:textId="77777777" w:rsidR="005C4E93" w:rsidRPr="00711D61" w:rsidRDefault="005C4E93" w:rsidP="005C4E93">
      <w:pPr>
        <w:pStyle w:val="TextTZ"/>
        <w:spacing w:after="0"/>
        <w:ind w:left="360" w:firstLine="348"/>
        <w:jc w:val="left"/>
        <w:rPr>
          <w:sz w:val="20"/>
          <w:szCs w:val="20"/>
        </w:rPr>
      </w:pPr>
      <w:r w:rsidRPr="00711D61">
        <w:rPr>
          <w:sz w:val="20"/>
          <w:szCs w:val="20"/>
        </w:rPr>
        <w:t>- Signální napětí AM 2-1 (kontrolovaná úroveň)</w:t>
      </w:r>
    </w:p>
    <w:p w14:paraId="3ABED412" w14:textId="77777777" w:rsidR="005C4E93" w:rsidRPr="00711D61" w:rsidRDefault="005C4E93" w:rsidP="005C4E93">
      <w:pPr>
        <w:pStyle w:val="TextTZ"/>
        <w:spacing w:after="0"/>
        <w:ind w:left="360" w:firstLine="348"/>
        <w:jc w:val="left"/>
        <w:rPr>
          <w:sz w:val="20"/>
          <w:szCs w:val="20"/>
        </w:rPr>
      </w:pPr>
      <w:r w:rsidRPr="00711D61">
        <w:rPr>
          <w:sz w:val="20"/>
          <w:szCs w:val="20"/>
        </w:rPr>
        <w:t xml:space="preserve">- Elektrická pole AM 9-1 (zanedbatelná úroveň) </w:t>
      </w:r>
    </w:p>
    <w:p w14:paraId="45DA8181" w14:textId="77777777" w:rsidR="005C4E93" w:rsidRPr="00711D61" w:rsidRDefault="005C4E93" w:rsidP="005C4E93">
      <w:pPr>
        <w:pStyle w:val="TextTZ"/>
        <w:numPr>
          <w:ilvl w:val="0"/>
          <w:numId w:val="9"/>
        </w:numPr>
        <w:spacing w:after="0"/>
        <w:jc w:val="left"/>
        <w:rPr>
          <w:sz w:val="20"/>
          <w:szCs w:val="20"/>
        </w:rPr>
      </w:pPr>
      <w:r w:rsidRPr="00711D61">
        <w:rPr>
          <w:sz w:val="20"/>
          <w:szCs w:val="20"/>
        </w:rPr>
        <w:t>Sluneční záření : AN 1</w:t>
      </w:r>
    </w:p>
    <w:p w14:paraId="6AA7149E" w14:textId="77777777" w:rsidR="005C4E93" w:rsidRPr="00711D61" w:rsidRDefault="005C4E93" w:rsidP="005C4E93">
      <w:pPr>
        <w:pStyle w:val="TextTZ"/>
        <w:numPr>
          <w:ilvl w:val="0"/>
          <w:numId w:val="9"/>
        </w:numPr>
        <w:spacing w:after="0"/>
        <w:jc w:val="left"/>
        <w:rPr>
          <w:sz w:val="20"/>
          <w:szCs w:val="20"/>
        </w:rPr>
      </w:pPr>
      <w:r w:rsidRPr="00711D61">
        <w:rPr>
          <w:sz w:val="20"/>
          <w:szCs w:val="20"/>
        </w:rPr>
        <w:t>Seismické účinky : AP 1</w:t>
      </w:r>
    </w:p>
    <w:p w14:paraId="26CEDAAD" w14:textId="77777777" w:rsidR="005C4E93" w:rsidRPr="00711D61" w:rsidRDefault="005C4E93" w:rsidP="005C4E93">
      <w:pPr>
        <w:pStyle w:val="TextTZ"/>
        <w:numPr>
          <w:ilvl w:val="0"/>
          <w:numId w:val="9"/>
        </w:numPr>
        <w:spacing w:after="0"/>
        <w:jc w:val="left"/>
        <w:rPr>
          <w:sz w:val="20"/>
          <w:szCs w:val="20"/>
        </w:rPr>
      </w:pPr>
      <w:r w:rsidRPr="00711D61">
        <w:rPr>
          <w:sz w:val="20"/>
          <w:szCs w:val="20"/>
        </w:rPr>
        <w:t>Bouřková činnost : AQ 1</w:t>
      </w:r>
    </w:p>
    <w:p w14:paraId="68A7DA30" w14:textId="77777777" w:rsidR="005C4E93" w:rsidRPr="00711D61" w:rsidRDefault="005C4E93" w:rsidP="005C4E93">
      <w:pPr>
        <w:pStyle w:val="TextTZ"/>
        <w:numPr>
          <w:ilvl w:val="0"/>
          <w:numId w:val="9"/>
        </w:numPr>
        <w:spacing w:after="0"/>
        <w:jc w:val="left"/>
        <w:rPr>
          <w:sz w:val="20"/>
          <w:szCs w:val="20"/>
        </w:rPr>
      </w:pPr>
      <w:r w:rsidRPr="00711D61">
        <w:rPr>
          <w:sz w:val="20"/>
          <w:szCs w:val="20"/>
        </w:rPr>
        <w:t>Pohyb vzduchu : AR 1</w:t>
      </w:r>
    </w:p>
    <w:p w14:paraId="0A6A5E40" w14:textId="77777777" w:rsidR="005C4E93" w:rsidRPr="00711D61" w:rsidRDefault="005C4E93" w:rsidP="005C4E93">
      <w:pPr>
        <w:pStyle w:val="TextTZ"/>
        <w:numPr>
          <w:ilvl w:val="0"/>
          <w:numId w:val="9"/>
        </w:numPr>
        <w:spacing w:after="0"/>
        <w:jc w:val="left"/>
        <w:rPr>
          <w:sz w:val="20"/>
          <w:szCs w:val="20"/>
        </w:rPr>
      </w:pPr>
      <w:r w:rsidRPr="00711D61">
        <w:rPr>
          <w:sz w:val="20"/>
          <w:szCs w:val="20"/>
        </w:rPr>
        <w:t>Vítr : AS 1</w:t>
      </w:r>
    </w:p>
    <w:p w14:paraId="2DAE6590" w14:textId="77777777" w:rsidR="005C4E93" w:rsidRPr="00711D61" w:rsidRDefault="005C4E93" w:rsidP="005C4E93">
      <w:pPr>
        <w:pStyle w:val="TextTZ"/>
        <w:spacing w:after="0"/>
        <w:jc w:val="left"/>
        <w:rPr>
          <w:sz w:val="20"/>
          <w:szCs w:val="20"/>
        </w:rPr>
      </w:pPr>
    </w:p>
    <w:p w14:paraId="167B1484" w14:textId="77777777" w:rsidR="005C4E93" w:rsidRPr="00711D61" w:rsidRDefault="005C4E93" w:rsidP="005C4E93">
      <w:pPr>
        <w:pStyle w:val="TextTZ"/>
        <w:spacing w:after="0"/>
        <w:jc w:val="left"/>
        <w:rPr>
          <w:sz w:val="20"/>
          <w:szCs w:val="20"/>
        </w:rPr>
      </w:pPr>
      <w:r w:rsidRPr="00711D61">
        <w:rPr>
          <w:sz w:val="20"/>
          <w:szCs w:val="20"/>
        </w:rPr>
        <w:t>Činitel využití :</w:t>
      </w:r>
    </w:p>
    <w:p w14:paraId="0ACEBF35" w14:textId="77777777" w:rsidR="005C4E93" w:rsidRPr="00711D61" w:rsidRDefault="005C4E93" w:rsidP="005C4E93">
      <w:pPr>
        <w:pStyle w:val="TextTZ"/>
        <w:numPr>
          <w:ilvl w:val="0"/>
          <w:numId w:val="10"/>
        </w:numPr>
        <w:spacing w:after="0"/>
        <w:jc w:val="left"/>
        <w:rPr>
          <w:sz w:val="20"/>
          <w:szCs w:val="20"/>
        </w:rPr>
      </w:pPr>
      <w:r w:rsidRPr="00711D61">
        <w:rPr>
          <w:sz w:val="20"/>
          <w:szCs w:val="20"/>
        </w:rPr>
        <w:t>BA 1 (přístup laikům)</w:t>
      </w:r>
    </w:p>
    <w:p w14:paraId="388A1106" w14:textId="77777777" w:rsidR="005C4E93" w:rsidRPr="00711D61" w:rsidRDefault="005C4E93" w:rsidP="005C4E93">
      <w:pPr>
        <w:pStyle w:val="TextTZ"/>
        <w:numPr>
          <w:ilvl w:val="0"/>
          <w:numId w:val="10"/>
        </w:numPr>
        <w:spacing w:after="0"/>
        <w:jc w:val="left"/>
        <w:rPr>
          <w:sz w:val="20"/>
          <w:szCs w:val="20"/>
        </w:rPr>
      </w:pPr>
      <w:r w:rsidRPr="00711D61">
        <w:rPr>
          <w:sz w:val="20"/>
          <w:szCs w:val="20"/>
        </w:rPr>
        <w:t>BC 2 (výjimečný dotyk)</w:t>
      </w:r>
    </w:p>
    <w:p w14:paraId="23BBD292" w14:textId="77777777" w:rsidR="005C4E93" w:rsidRPr="00711D61" w:rsidRDefault="005C4E93" w:rsidP="005C4E93">
      <w:pPr>
        <w:pStyle w:val="TextTZ"/>
        <w:numPr>
          <w:ilvl w:val="0"/>
          <w:numId w:val="10"/>
        </w:numPr>
        <w:spacing w:after="0"/>
        <w:jc w:val="left"/>
        <w:rPr>
          <w:sz w:val="20"/>
          <w:szCs w:val="20"/>
        </w:rPr>
      </w:pPr>
      <w:r w:rsidRPr="00711D61">
        <w:rPr>
          <w:sz w:val="20"/>
          <w:szCs w:val="20"/>
        </w:rPr>
        <w:t>BD 1 (snadný únik)</w:t>
      </w:r>
    </w:p>
    <w:p w14:paraId="7789F823" w14:textId="77777777" w:rsidR="005C4E93" w:rsidRPr="00711D61" w:rsidRDefault="005C4E93" w:rsidP="005C4E93">
      <w:pPr>
        <w:pStyle w:val="TextTZ"/>
        <w:numPr>
          <w:ilvl w:val="0"/>
          <w:numId w:val="10"/>
        </w:numPr>
        <w:spacing w:after="0"/>
        <w:jc w:val="left"/>
        <w:rPr>
          <w:sz w:val="20"/>
          <w:szCs w:val="20"/>
        </w:rPr>
      </w:pPr>
      <w:r w:rsidRPr="00711D61">
        <w:rPr>
          <w:sz w:val="20"/>
          <w:szCs w:val="20"/>
        </w:rPr>
        <w:t>BE 1 (bez významného nebezpečí)</w:t>
      </w:r>
    </w:p>
    <w:p w14:paraId="03015366" w14:textId="77777777" w:rsidR="005C4E93" w:rsidRPr="00711D61" w:rsidRDefault="005C4E93" w:rsidP="005C4E93">
      <w:pPr>
        <w:pStyle w:val="TextTZ"/>
        <w:spacing w:after="0"/>
        <w:ind w:left="720"/>
        <w:jc w:val="left"/>
        <w:rPr>
          <w:sz w:val="20"/>
          <w:szCs w:val="20"/>
        </w:rPr>
      </w:pPr>
    </w:p>
    <w:p w14:paraId="64E92D1F" w14:textId="77777777" w:rsidR="005C4E93" w:rsidRPr="00711D61" w:rsidRDefault="005C4E93" w:rsidP="005C4E93">
      <w:pPr>
        <w:pStyle w:val="TextTZ"/>
        <w:spacing w:after="0"/>
        <w:jc w:val="left"/>
        <w:rPr>
          <w:sz w:val="20"/>
          <w:szCs w:val="20"/>
        </w:rPr>
      </w:pPr>
      <w:r w:rsidRPr="00711D61">
        <w:rPr>
          <w:sz w:val="20"/>
          <w:szCs w:val="20"/>
        </w:rPr>
        <w:lastRenderedPageBreak/>
        <w:t>Závěr :</w:t>
      </w:r>
    </w:p>
    <w:p w14:paraId="6074D986" w14:textId="77777777" w:rsidR="005C4E93" w:rsidRPr="00711D61" w:rsidRDefault="005C4E93" w:rsidP="005C4E93">
      <w:pPr>
        <w:pStyle w:val="TextTZ"/>
        <w:spacing w:after="0"/>
        <w:ind w:firstLine="708"/>
        <w:jc w:val="left"/>
        <w:rPr>
          <w:sz w:val="20"/>
          <w:szCs w:val="20"/>
        </w:rPr>
      </w:pPr>
      <w:r w:rsidRPr="00711D61">
        <w:rPr>
          <w:sz w:val="20"/>
          <w:szCs w:val="20"/>
        </w:rPr>
        <w:t>AD 4 : min. stupeň ochrany krytem IPX4</w:t>
      </w:r>
    </w:p>
    <w:p w14:paraId="7DC9E3A9" w14:textId="77777777" w:rsidR="005C4E93" w:rsidRPr="00711D61" w:rsidRDefault="005C4E93" w:rsidP="005C4E93">
      <w:pPr>
        <w:pStyle w:val="TextTZ"/>
        <w:spacing w:after="0"/>
        <w:ind w:firstLine="708"/>
        <w:jc w:val="left"/>
        <w:rPr>
          <w:sz w:val="20"/>
          <w:szCs w:val="20"/>
        </w:rPr>
      </w:pPr>
      <w:r w:rsidRPr="00711D61">
        <w:rPr>
          <w:sz w:val="20"/>
          <w:szCs w:val="20"/>
        </w:rPr>
        <w:t>BA 1 : min. stupeň ochrany krytem IP4X</w:t>
      </w:r>
    </w:p>
    <w:p w14:paraId="452FBF82" w14:textId="77777777" w:rsidR="005C4E93" w:rsidRPr="00711D61" w:rsidRDefault="005C4E93" w:rsidP="005C4E93">
      <w:pPr>
        <w:pStyle w:val="TextTZ"/>
        <w:spacing w:after="0"/>
        <w:ind w:firstLine="708"/>
        <w:jc w:val="left"/>
        <w:rPr>
          <w:sz w:val="20"/>
          <w:szCs w:val="20"/>
        </w:rPr>
      </w:pPr>
      <w:r w:rsidRPr="00711D61">
        <w:rPr>
          <w:sz w:val="20"/>
          <w:szCs w:val="20"/>
        </w:rPr>
        <w:t>IK min. : 10</w:t>
      </w:r>
    </w:p>
    <w:p w14:paraId="53D2B478" w14:textId="77777777" w:rsidR="005C4E93" w:rsidRPr="00711D61" w:rsidRDefault="005C4E93" w:rsidP="005C4E93">
      <w:pPr>
        <w:pStyle w:val="TextTZ"/>
        <w:spacing w:after="0"/>
        <w:jc w:val="left"/>
        <w:rPr>
          <w:b/>
          <w:sz w:val="20"/>
          <w:szCs w:val="20"/>
        </w:rPr>
      </w:pPr>
    </w:p>
    <w:p w14:paraId="55623C0E" w14:textId="77777777" w:rsidR="005C4E93" w:rsidRPr="00711D61" w:rsidRDefault="005C4E93" w:rsidP="005C4E93">
      <w:pPr>
        <w:pStyle w:val="TextTZ"/>
        <w:spacing w:after="0"/>
        <w:jc w:val="left"/>
        <w:rPr>
          <w:b/>
          <w:sz w:val="20"/>
          <w:szCs w:val="20"/>
        </w:rPr>
      </w:pPr>
      <w:r w:rsidRPr="00711D61">
        <w:rPr>
          <w:b/>
          <w:sz w:val="20"/>
          <w:szCs w:val="20"/>
        </w:rPr>
        <w:t xml:space="preserve">Rozhodnutí: </w:t>
      </w:r>
    </w:p>
    <w:p w14:paraId="34A6C478" w14:textId="77777777" w:rsidR="005C4E93" w:rsidRPr="00711D61" w:rsidRDefault="005C4E93" w:rsidP="005C4E93">
      <w:pPr>
        <w:pStyle w:val="TextTZ"/>
        <w:spacing w:after="0"/>
        <w:rPr>
          <w:sz w:val="20"/>
          <w:szCs w:val="20"/>
        </w:rPr>
      </w:pPr>
      <w:r w:rsidRPr="00711D61">
        <w:rPr>
          <w:sz w:val="20"/>
          <w:szCs w:val="20"/>
        </w:rPr>
        <w:t xml:space="preserve">Výše uvedené prostory z hlediska nebezpečí elektrického úrazu zařazeny do abnormálních. </w:t>
      </w:r>
    </w:p>
    <w:p w14:paraId="7CCC1232" w14:textId="77777777" w:rsidR="005C4E93" w:rsidRPr="00711D61" w:rsidRDefault="005C4E93" w:rsidP="005C4E93">
      <w:pPr>
        <w:pStyle w:val="TextTZ"/>
        <w:spacing w:after="0"/>
        <w:rPr>
          <w:sz w:val="20"/>
          <w:szCs w:val="20"/>
        </w:rPr>
      </w:pPr>
      <w:r w:rsidRPr="00711D61">
        <w:rPr>
          <w:sz w:val="20"/>
          <w:szCs w:val="20"/>
        </w:rPr>
        <w:t>Elektrická zařízení musí odolávat venkovním teplotám a výskytu vody.</w:t>
      </w:r>
    </w:p>
    <w:p w14:paraId="3BE309DE" w14:textId="77777777" w:rsidR="005C4E93" w:rsidRPr="00711D61" w:rsidRDefault="005C4E93" w:rsidP="005C4E93">
      <w:pPr>
        <w:pStyle w:val="TextTZ"/>
        <w:spacing w:after="0"/>
        <w:rPr>
          <w:sz w:val="20"/>
          <w:szCs w:val="20"/>
        </w:rPr>
      </w:pPr>
    </w:p>
    <w:p w14:paraId="0FFE4D50" w14:textId="77777777" w:rsidR="005C4E93" w:rsidRPr="00711D61" w:rsidRDefault="005C4E93" w:rsidP="005C4E93">
      <w:pPr>
        <w:pStyle w:val="TextTZ"/>
        <w:spacing w:after="0"/>
        <w:rPr>
          <w:sz w:val="20"/>
          <w:szCs w:val="20"/>
        </w:rPr>
      </w:pPr>
      <w:r w:rsidRPr="00711D61">
        <w:rPr>
          <w:sz w:val="20"/>
          <w:szCs w:val="20"/>
        </w:rPr>
        <w:t>Pro provoz a práce na zařízení, údržbu a kontrolu je uživatel povinen zpracovat, eventuelně nechat si zpracovat provozní a bezpečnostní pokyny. Dále je povinen zajišťovat pravidelné revize a údržbu zařízení zejména s ohledem na existující vnější vlivy a odpovídající vyhodnocení prostorů.</w:t>
      </w:r>
    </w:p>
    <w:p w14:paraId="29E8AA5D" w14:textId="77777777" w:rsidR="005C4E93" w:rsidRPr="00711D61" w:rsidRDefault="005C4E93" w:rsidP="005C4E93">
      <w:pPr>
        <w:pStyle w:val="TextTZ"/>
        <w:spacing w:after="0"/>
        <w:jc w:val="left"/>
        <w:rPr>
          <w:b/>
          <w:sz w:val="20"/>
          <w:szCs w:val="20"/>
        </w:rPr>
      </w:pPr>
    </w:p>
    <w:p w14:paraId="5DDC8361" w14:textId="76582979" w:rsidR="005C4E93" w:rsidRPr="00711D61" w:rsidRDefault="005C4E93" w:rsidP="005C4E93">
      <w:pPr>
        <w:pStyle w:val="Odstavecseseznamem"/>
        <w:numPr>
          <w:ilvl w:val="0"/>
          <w:numId w:val="14"/>
        </w:numPr>
        <w:spacing w:after="120"/>
        <w:ind w:left="1077" w:hanging="357"/>
        <w:rPr>
          <w:rFonts w:asciiTheme="minorHAnsi" w:hAnsiTheme="minorHAnsi" w:cstheme="minorHAnsi"/>
          <w:b/>
          <w:sz w:val="20"/>
          <w:szCs w:val="20"/>
        </w:rPr>
      </w:pPr>
      <w:r>
        <w:rPr>
          <w:rFonts w:asciiTheme="minorHAnsi" w:hAnsiTheme="minorHAnsi" w:cstheme="minorHAnsi"/>
          <w:b/>
          <w:sz w:val="20"/>
          <w:szCs w:val="20"/>
        </w:rPr>
        <w:t xml:space="preserve">Vnitřní prostor technologické a dopravní kancelář </w:t>
      </w:r>
      <w:r w:rsidRPr="00711D61">
        <w:rPr>
          <w:rFonts w:asciiTheme="minorHAnsi" w:hAnsiTheme="minorHAnsi" w:cstheme="minorHAnsi"/>
          <w:b/>
          <w:sz w:val="20"/>
          <w:szCs w:val="20"/>
        </w:rPr>
        <w:t xml:space="preserve">(prostor III - nebezpečný): </w:t>
      </w:r>
    </w:p>
    <w:p w14:paraId="6FA91905" w14:textId="77777777" w:rsidR="005C4E93" w:rsidRPr="00711D61" w:rsidRDefault="005C4E93" w:rsidP="005C4E93">
      <w:pPr>
        <w:pStyle w:val="TextTZ"/>
        <w:numPr>
          <w:ilvl w:val="0"/>
          <w:numId w:val="11"/>
        </w:numPr>
        <w:spacing w:after="0"/>
        <w:jc w:val="left"/>
        <w:rPr>
          <w:sz w:val="20"/>
          <w:szCs w:val="20"/>
        </w:rPr>
      </w:pPr>
      <w:r w:rsidRPr="00711D61">
        <w:rPr>
          <w:sz w:val="20"/>
          <w:szCs w:val="20"/>
        </w:rPr>
        <w:t>Teplota okolí : AA 3 ( +5 °C až +40 °C)</w:t>
      </w:r>
    </w:p>
    <w:p w14:paraId="4531CD87" w14:textId="77777777" w:rsidR="005C4E93" w:rsidRPr="00711D61" w:rsidRDefault="005C4E93" w:rsidP="005C4E93">
      <w:pPr>
        <w:pStyle w:val="TextTZ"/>
        <w:numPr>
          <w:ilvl w:val="0"/>
          <w:numId w:val="11"/>
        </w:numPr>
        <w:spacing w:after="0"/>
        <w:jc w:val="left"/>
        <w:rPr>
          <w:sz w:val="20"/>
          <w:szCs w:val="20"/>
        </w:rPr>
      </w:pPr>
      <w:r w:rsidRPr="00711D61">
        <w:rPr>
          <w:sz w:val="20"/>
          <w:szCs w:val="20"/>
        </w:rPr>
        <w:t>Atmosférické podmínky okolí: AB 5</w:t>
      </w:r>
    </w:p>
    <w:p w14:paraId="22A67F7F" w14:textId="77777777" w:rsidR="005C4E93" w:rsidRPr="00711D61" w:rsidRDefault="005C4E93" w:rsidP="005C4E93">
      <w:pPr>
        <w:pStyle w:val="TextTZ"/>
        <w:numPr>
          <w:ilvl w:val="0"/>
          <w:numId w:val="11"/>
        </w:numPr>
        <w:spacing w:after="0"/>
        <w:jc w:val="left"/>
        <w:rPr>
          <w:sz w:val="20"/>
          <w:szCs w:val="20"/>
        </w:rPr>
      </w:pPr>
      <w:r w:rsidRPr="00711D61">
        <w:rPr>
          <w:sz w:val="20"/>
          <w:szCs w:val="20"/>
        </w:rPr>
        <w:t xml:space="preserve">Nadmořská výška : AC 1 </w:t>
      </w:r>
    </w:p>
    <w:p w14:paraId="6876019A" w14:textId="77777777" w:rsidR="005C4E93" w:rsidRPr="00711D61" w:rsidRDefault="005C4E93" w:rsidP="005C4E93">
      <w:pPr>
        <w:pStyle w:val="TextTZ"/>
        <w:numPr>
          <w:ilvl w:val="0"/>
          <w:numId w:val="11"/>
        </w:numPr>
        <w:spacing w:after="0"/>
        <w:jc w:val="left"/>
        <w:rPr>
          <w:sz w:val="20"/>
          <w:szCs w:val="20"/>
        </w:rPr>
      </w:pPr>
      <w:r w:rsidRPr="00711D61">
        <w:rPr>
          <w:sz w:val="20"/>
          <w:szCs w:val="20"/>
        </w:rPr>
        <w:t>Výskyt vody : AD 1</w:t>
      </w:r>
    </w:p>
    <w:p w14:paraId="12286251" w14:textId="77777777" w:rsidR="005C4E93" w:rsidRPr="00711D61" w:rsidRDefault="005C4E93" w:rsidP="005C4E93">
      <w:pPr>
        <w:pStyle w:val="TextTZ"/>
        <w:numPr>
          <w:ilvl w:val="0"/>
          <w:numId w:val="11"/>
        </w:numPr>
        <w:spacing w:after="0"/>
        <w:jc w:val="left"/>
        <w:rPr>
          <w:sz w:val="20"/>
          <w:szCs w:val="20"/>
        </w:rPr>
      </w:pPr>
      <w:r w:rsidRPr="00711D61">
        <w:rPr>
          <w:sz w:val="20"/>
          <w:szCs w:val="20"/>
        </w:rPr>
        <w:t>Výskyt cizích pevných těles : AE 2</w:t>
      </w:r>
    </w:p>
    <w:p w14:paraId="32506A16" w14:textId="77777777" w:rsidR="005C4E93" w:rsidRPr="00711D61" w:rsidRDefault="005C4E93" w:rsidP="005C4E93">
      <w:pPr>
        <w:pStyle w:val="TextTZ"/>
        <w:numPr>
          <w:ilvl w:val="0"/>
          <w:numId w:val="11"/>
        </w:numPr>
        <w:spacing w:after="0"/>
        <w:jc w:val="left"/>
        <w:rPr>
          <w:sz w:val="20"/>
          <w:szCs w:val="20"/>
        </w:rPr>
      </w:pPr>
      <w:r w:rsidRPr="00711D61">
        <w:rPr>
          <w:sz w:val="20"/>
          <w:szCs w:val="20"/>
        </w:rPr>
        <w:t>Ostatní vnější vlivy : normální</w:t>
      </w:r>
    </w:p>
    <w:p w14:paraId="52028B5C" w14:textId="77777777" w:rsidR="005C4E93" w:rsidRPr="00711D61" w:rsidRDefault="005C4E93" w:rsidP="005C4E93">
      <w:pPr>
        <w:pStyle w:val="TextTZ"/>
        <w:spacing w:after="0"/>
        <w:jc w:val="left"/>
        <w:rPr>
          <w:sz w:val="20"/>
          <w:szCs w:val="20"/>
        </w:rPr>
      </w:pPr>
    </w:p>
    <w:p w14:paraId="46A91932" w14:textId="77777777" w:rsidR="005C4E93" w:rsidRPr="00711D61" w:rsidRDefault="005C4E93" w:rsidP="005C4E93">
      <w:pPr>
        <w:pStyle w:val="TextTZ"/>
        <w:spacing w:after="0"/>
        <w:jc w:val="left"/>
        <w:rPr>
          <w:sz w:val="20"/>
          <w:szCs w:val="20"/>
        </w:rPr>
      </w:pPr>
      <w:r w:rsidRPr="00711D61">
        <w:rPr>
          <w:sz w:val="20"/>
          <w:szCs w:val="20"/>
        </w:rPr>
        <w:t>Činitel využití :</w:t>
      </w:r>
    </w:p>
    <w:p w14:paraId="603865A9" w14:textId="77777777" w:rsidR="005C4E93" w:rsidRPr="00711D61" w:rsidRDefault="005C4E93" w:rsidP="005C4E93">
      <w:pPr>
        <w:pStyle w:val="TextTZ"/>
        <w:numPr>
          <w:ilvl w:val="0"/>
          <w:numId w:val="12"/>
        </w:numPr>
        <w:spacing w:after="0"/>
        <w:jc w:val="left"/>
        <w:rPr>
          <w:sz w:val="20"/>
          <w:szCs w:val="20"/>
        </w:rPr>
      </w:pPr>
      <w:r w:rsidRPr="00711D61">
        <w:rPr>
          <w:sz w:val="20"/>
          <w:szCs w:val="20"/>
        </w:rPr>
        <w:t>BA 4 (osoby poučené)</w:t>
      </w:r>
    </w:p>
    <w:p w14:paraId="6EA0DDB5" w14:textId="77777777" w:rsidR="005C4E93" w:rsidRPr="00711D61" w:rsidRDefault="005C4E93" w:rsidP="005C4E93">
      <w:pPr>
        <w:pStyle w:val="TextTZ"/>
        <w:numPr>
          <w:ilvl w:val="0"/>
          <w:numId w:val="12"/>
        </w:numPr>
        <w:spacing w:after="0"/>
        <w:jc w:val="left"/>
        <w:rPr>
          <w:sz w:val="20"/>
          <w:szCs w:val="20"/>
        </w:rPr>
      </w:pPr>
      <w:r w:rsidRPr="00711D61">
        <w:rPr>
          <w:sz w:val="20"/>
          <w:szCs w:val="20"/>
        </w:rPr>
        <w:t>BB 2 (standartní podmínky)</w:t>
      </w:r>
    </w:p>
    <w:p w14:paraId="2C665660" w14:textId="77777777" w:rsidR="005C4E93" w:rsidRPr="00711D61" w:rsidRDefault="005C4E93" w:rsidP="005C4E93">
      <w:pPr>
        <w:pStyle w:val="TextTZ"/>
        <w:numPr>
          <w:ilvl w:val="0"/>
          <w:numId w:val="12"/>
        </w:numPr>
        <w:spacing w:after="0"/>
        <w:jc w:val="left"/>
        <w:rPr>
          <w:sz w:val="20"/>
          <w:szCs w:val="20"/>
        </w:rPr>
      </w:pPr>
      <w:r w:rsidRPr="00711D61">
        <w:rPr>
          <w:sz w:val="20"/>
          <w:szCs w:val="20"/>
        </w:rPr>
        <w:t>BC 3 (častý dotyk)</w:t>
      </w:r>
    </w:p>
    <w:p w14:paraId="6D0C70D2" w14:textId="77777777" w:rsidR="005C4E93" w:rsidRPr="00711D61" w:rsidRDefault="005C4E93" w:rsidP="005C4E93">
      <w:pPr>
        <w:pStyle w:val="TextTZ"/>
        <w:numPr>
          <w:ilvl w:val="0"/>
          <w:numId w:val="12"/>
        </w:numPr>
        <w:spacing w:after="0"/>
        <w:jc w:val="left"/>
        <w:rPr>
          <w:sz w:val="20"/>
          <w:szCs w:val="20"/>
        </w:rPr>
      </w:pPr>
      <w:r w:rsidRPr="00711D61">
        <w:rPr>
          <w:sz w:val="20"/>
          <w:szCs w:val="20"/>
        </w:rPr>
        <w:t>BD 1 (snadný únik)</w:t>
      </w:r>
    </w:p>
    <w:p w14:paraId="1151213A" w14:textId="77777777" w:rsidR="005C4E93" w:rsidRPr="00711D61" w:rsidRDefault="005C4E93" w:rsidP="005C4E93">
      <w:pPr>
        <w:pStyle w:val="TextTZ"/>
        <w:numPr>
          <w:ilvl w:val="0"/>
          <w:numId w:val="12"/>
        </w:numPr>
        <w:spacing w:after="0"/>
        <w:jc w:val="left"/>
        <w:rPr>
          <w:sz w:val="20"/>
          <w:szCs w:val="20"/>
        </w:rPr>
      </w:pPr>
      <w:r w:rsidRPr="00711D61">
        <w:rPr>
          <w:sz w:val="20"/>
          <w:szCs w:val="20"/>
        </w:rPr>
        <w:t>BE 1 (bez významného nebezpečí)</w:t>
      </w:r>
    </w:p>
    <w:p w14:paraId="70746823" w14:textId="77777777" w:rsidR="005C4E93" w:rsidRPr="00711D61" w:rsidRDefault="005C4E93" w:rsidP="005C4E93">
      <w:pPr>
        <w:pStyle w:val="TextTZ"/>
        <w:spacing w:after="0"/>
        <w:ind w:left="720"/>
        <w:jc w:val="left"/>
        <w:rPr>
          <w:sz w:val="20"/>
          <w:szCs w:val="20"/>
        </w:rPr>
      </w:pPr>
    </w:p>
    <w:p w14:paraId="3CCBFE27" w14:textId="77777777" w:rsidR="005C4E93" w:rsidRPr="00711D61" w:rsidRDefault="005C4E93" w:rsidP="005C4E93">
      <w:pPr>
        <w:pStyle w:val="TextTZ"/>
        <w:spacing w:after="0"/>
        <w:jc w:val="left"/>
        <w:rPr>
          <w:sz w:val="20"/>
          <w:szCs w:val="20"/>
        </w:rPr>
      </w:pPr>
      <w:r w:rsidRPr="00711D61">
        <w:rPr>
          <w:sz w:val="20"/>
          <w:szCs w:val="20"/>
        </w:rPr>
        <w:t>Závěr :</w:t>
      </w:r>
    </w:p>
    <w:p w14:paraId="78E1E652" w14:textId="77777777" w:rsidR="005C4E93" w:rsidRPr="00711D61" w:rsidRDefault="005C4E93" w:rsidP="005C4E93">
      <w:pPr>
        <w:pStyle w:val="TextTZ"/>
        <w:spacing w:after="0"/>
        <w:ind w:firstLine="708"/>
        <w:jc w:val="left"/>
        <w:rPr>
          <w:sz w:val="20"/>
          <w:szCs w:val="20"/>
        </w:rPr>
      </w:pPr>
      <w:r w:rsidRPr="00711D61">
        <w:rPr>
          <w:sz w:val="20"/>
          <w:szCs w:val="20"/>
        </w:rPr>
        <w:t>AA 3 : min. stupeň ochrany krytem IP20</w:t>
      </w:r>
    </w:p>
    <w:p w14:paraId="0D4DD4EC" w14:textId="77777777" w:rsidR="005C4E93" w:rsidRPr="00711D61" w:rsidRDefault="005C4E93" w:rsidP="005C4E93">
      <w:pPr>
        <w:pStyle w:val="TextTZ"/>
        <w:spacing w:after="0"/>
        <w:ind w:firstLine="708"/>
        <w:jc w:val="left"/>
        <w:rPr>
          <w:sz w:val="20"/>
          <w:szCs w:val="20"/>
        </w:rPr>
      </w:pPr>
      <w:r w:rsidRPr="00711D61">
        <w:rPr>
          <w:sz w:val="20"/>
          <w:szCs w:val="20"/>
        </w:rPr>
        <w:t>AD 1 : min. stupeň ochrany krytem IPX0</w:t>
      </w:r>
    </w:p>
    <w:p w14:paraId="7DEE2265" w14:textId="77777777" w:rsidR="005C4E93" w:rsidRPr="00711D61" w:rsidRDefault="005C4E93" w:rsidP="005C4E93">
      <w:pPr>
        <w:pStyle w:val="TextTZ"/>
        <w:spacing w:after="0"/>
        <w:ind w:firstLine="708"/>
        <w:jc w:val="left"/>
        <w:rPr>
          <w:sz w:val="20"/>
          <w:szCs w:val="20"/>
        </w:rPr>
      </w:pPr>
      <w:r w:rsidRPr="00711D61">
        <w:rPr>
          <w:sz w:val="20"/>
          <w:szCs w:val="20"/>
        </w:rPr>
        <w:t>AE 2 : min. stupeň ochrany krytem IP3X</w:t>
      </w:r>
    </w:p>
    <w:p w14:paraId="33AA7387" w14:textId="77777777" w:rsidR="005C4E93" w:rsidRPr="00711D61" w:rsidRDefault="005C4E93" w:rsidP="005C4E93">
      <w:pPr>
        <w:pStyle w:val="TextTZ"/>
        <w:spacing w:after="0"/>
        <w:ind w:firstLine="708"/>
        <w:jc w:val="left"/>
        <w:rPr>
          <w:sz w:val="20"/>
          <w:szCs w:val="20"/>
        </w:rPr>
      </w:pPr>
      <w:r w:rsidRPr="00711D61">
        <w:rPr>
          <w:sz w:val="20"/>
          <w:szCs w:val="20"/>
        </w:rPr>
        <w:t xml:space="preserve">IK min. : 05 </w:t>
      </w:r>
    </w:p>
    <w:p w14:paraId="2D1EDF2E" w14:textId="77777777" w:rsidR="005C4E93" w:rsidRPr="00711D61" w:rsidRDefault="005C4E93" w:rsidP="005C4E93">
      <w:pPr>
        <w:pStyle w:val="TextTZ"/>
        <w:spacing w:after="0"/>
        <w:jc w:val="left"/>
        <w:rPr>
          <w:b/>
          <w:sz w:val="20"/>
          <w:szCs w:val="20"/>
        </w:rPr>
      </w:pPr>
    </w:p>
    <w:p w14:paraId="1464B916" w14:textId="77777777" w:rsidR="005C4E93" w:rsidRPr="00711D61" w:rsidRDefault="005C4E93" w:rsidP="005C4E93">
      <w:pPr>
        <w:pStyle w:val="TextTZ"/>
        <w:spacing w:after="0"/>
        <w:jc w:val="left"/>
        <w:rPr>
          <w:b/>
          <w:sz w:val="20"/>
          <w:szCs w:val="20"/>
        </w:rPr>
      </w:pPr>
      <w:r w:rsidRPr="00711D61">
        <w:rPr>
          <w:b/>
          <w:sz w:val="20"/>
          <w:szCs w:val="20"/>
        </w:rPr>
        <w:t>Rozhodnutí:</w:t>
      </w:r>
    </w:p>
    <w:p w14:paraId="771D3E81" w14:textId="77777777" w:rsidR="005C4E93" w:rsidRPr="00711D61" w:rsidRDefault="005C4E93" w:rsidP="005C4E93">
      <w:pPr>
        <w:pStyle w:val="TextTZ"/>
        <w:spacing w:after="0"/>
        <w:rPr>
          <w:sz w:val="20"/>
          <w:szCs w:val="20"/>
        </w:rPr>
      </w:pPr>
      <w:r w:rsidRPr="00711D61">
        <w:rPr>
          <w:sz w:val="20"/>
          <w:szCs w:val="20"/>
        </w:rPr>
        <w:t xml:space="preserve">Výše uvedené prostory z hlediska nebezpečí elektrického úrazu zařazeny do abnormálních. </w:t>
      </w:r>
    </w:p>
    <w:p w14:paraId="37F3DFF0" w14:textId="77777777" w:rsidR="005C4E93" w:rsidRPr="00711D61" w:rsidRDefault="005C4E93" w:rsidP="005C4E93">
      <w:pPr>
        <w:pStyle w:val="TextTZ"/>
        <w:spacing w:after="0"/>
        <w:rPr>
          <w:sz w:val="20"/>
          <w:szCs w:val="20"/>
        </w:rPr>
      </w:pPr>
      <w:r w:rsidRPr="00711D61">
        <w:rPr>
          <w:sz w:val="20"/>
          <w:szCs w:val="20"/>
        </w:rPr>
        <w:t>Elektrická zařízení musí odolávat venkovním teplotám a výskytu vody.</w:t>
      </w:r>
    </w:p>
    <w:p w14:paraId="21E2C472" w14:textId="77777777" w:rsidR="005C4E93" w:rsidRPr="00711D61" w:rsidRDefault="005C4E93" w:rsidP="005C4E93">
      <w:pPr>
        <w:pStyle w:val="TextTZ"/>
        <w:spacing w:after="0"/>
        <w:rPr>
          <w:sz w:val="20"/>
          <w:szCs w:val="20"/>
        </w:rPr>
      </w:pPr>
    </w:p>
    <w:p w14:paraId="1396FD1E" w14:textId="77777777" w:rsidR="005C4E93" w:rsidRPr="00711D61" w:rsidRDefault="005C4E93" w:rsidP="005C4E93">
      <w:pPr>
        <w:pStyle w:val="TextTZ"/>
        <w:spacing w:after="0"/>
        <w:rPr>
          <w:sz w:val="20"/>
          <w:szCs w:val="20"/>
        </w:rPr>
      </w:pPr>
      <w:r w:rsidRPr="00711D61">
        <w:rPr>
          <w:sz w:val="20"/>
          <w:szCs w:val="20"/>
        </w:rPr>
        <w:t>Pro provoz a práce na zařízení, údržbu a kontrolu je uživatel povinen zpracovat, eventuelně nechat si zpracovat provozní a bezpečnostní pokyny. Dále je povinen zajišťovat pravidelné revize a údržbu zařízení zejména s ohledem na existující vnější vlivy a odpovídající vyhodnocení prostorů.</w:t>
      </w:r>
    </w:p>
    <w:p w14:paraId="2279281D" w14:textId="77777777" w:rsidR="005C4E93" w:rsidRPr="00711D61" w:rsidRDefault="005C4E93" w:rsidP="005C4E93">
      <w:pPr>
        <w:pStyle w:val="Zkladntext"/>
        <w:ind w:firstLine="576"/>
        <w:rPr>
          <w:rFonts w:asciiTheme="minorHAnsi" w:hAnsiTheme="minorHAnsi" w:cstheme="minorHAnsi"/>
          <w:b/>
          <w:sz w:val="20"/>
          <w:szCs w:val="20"/>
        </w:rPr>
      </w:pPr>
    </w:p>
    <w:p w14:paraId="1D04AD90" w14:textId="1B13E5B5" w:rsidR="005C4E93" w:rsidRPr="00711D61" w:rsidRDefault="005C4E93" w:rsidP="005C4E93">
      <w:pPr>
        <w:pStyle w:val="Zkladntext"/>
        <w:ind w:firstLine="576"/>
        <w:rPr>
          <w:rFonts w:asciiTheme="minorHAnsi" w:hAnsiTheme="minorHAnsi" w:cstheme="minorHAnsi"/>
          <w:b/>
          <w:sz w:val="20"/>
          <w:szCs w:val="20"/>
        </w:rPr>
      </w:pPr>
      <w:r w:rsidRPr="00711D61">
        <w:rPr>
          <w:rFonts w:asciiTheme="minorHAnsi" w:hAnsiTheme="minorHAnsi" w:cstheme="minorHAnsi"/>
          <w:b/>
          <w:sz w:val="20"/>
          <w:szCs w:val="20"/>
        </w:rPr>
        <w:t xml:space="preserve">V Olomouci, </w:t>
      </w:r>
      <w:r>
        <w:rPr>
          <w:rFonts w:asciiTheme="minorHAnsi" w:hAnsiTheme="minorHAnsi" w:cstheme="minorHAnsi"/>
          <w:b/>
          <w:sz w:val="20"/>
          <w:szCs w:val="20"/>
        </w:rPr>
        <w:t>duben</w:t>
      </w:r>
      <w:r w:rsidRPr="00711D61">
        <w:rPr>
          <w:rFonts w:asciiTheme="minorHAnsi" w:hAnsiTheme="minorHAnsi" w:cstheme="minorHAnsi"/>
          <w:b/>
          <w:sz w:val="20"/>
          <w:szCs w:val="20"/>
        </w:rPr>
        <w:t xml:space="preserve"> 202</w:t>
      </w:r>
      <w:r>
        <w:rPr>
          <w:rFonts w:asciiTheme="minorHAnsi" w:hAnsiTheme="minorHAnsi" w:cstheme="minorHAnsi"/>
          <w:b/>
          <w:sz w:val="20"/>
          <w:szCs w:val="20"/>
        </w:rPr>
        <w:t>3</w:t>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b/>
          <w:sz w:val="20"/>
          <w:szCs w:val="20"/>
        </w:rPr>
        <w:tab/>
      </w:r>
      <w:r w:rsidRPr="00711D61">
        <w:rPr>
          <w:rFonts w:asciiTheme="minorHAnsi" w:hAnsiTheme="minorHAnsi" w:cstheme="minorHAnsi"/>
          <w:b/>
          <w:sz w:val="20"/>
          <w:szCs w:val="20"/>
        </w:rPr>
        <w:tab/>
        <w:t>Vypracoval: Ing. Martin Vánský</w:t>
      </w:r>
    </w:p>
    <w:p w14:paraId="034CD8B5" w14:textId="77E891CF" w:rsidR="00F571EE" w:rsidRDefault="00F571EE" w:rsidP="00420831">
      <w:pPr>
        <w:pStyle w:val="Zkladntext"/>
        <w:ind w:firstLine="576"/>
        <w:rPr>
          <w:rFonts w:asciiTheme="minorHAnsi" w:hAnsiTheme="minorHAnsi" w:cstheme="minorHAnsi"/>
          <w:b/>
        </w:rPr>
      </w:pPr>
    </w:p>
    <w:sectPr w:rsidR="00F571EE" w:rsidSect="00C7043F">
      <w:headerReference w:type="default" r:id="rId8"/>
      <w:footerReference w:type="default" r:id="rId9"/>
      <w:pgSz w:w="11906" w:h="16838" w:code="9"/>
      <w:pgMar w:top="2268" w:right="924" w:bottom="1814" w:left="1622"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15328" w14:textId="77777777" w:rsidR="004975AF" w:rsidRDefault="004975AF">
      <w:r>
        <w:separator/>
      </w:r>
    </w:p>
  </w:endnote>
  <w:endnote w:type="continuationSeparator" w:id="0">
    <w:p w14:paraId="5F33C2D4" w14:textId="77777777" w:rsidR="004975AF" w:rsidRDefault="00497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3761" w14:textId="77777777" w:rsidR="004975AF" w:rsidRDefault="004975AF" w:rsidP="00E018C2">
    <w:pPr>
      <w:pStyle w:val="Zpat"/>
      <w:spacing w:line="100" w:lineRule="exact"/>
      <w:jc w:val="right"/>
      <w:rPr>
        <w:rFonts w:ascii="Arial" w:hAnsi="Arial" w:cs="Arial"/>
        <w:color w:val="606060"/>
        <w:sz w:val="15"/>
      </w:rPr>
    </w:pPr>
  </w:p>
  <w:p w14:paraId="2BE52B81" w14:textId="77777777" w:rsidR="004975AF" w:rsidRDefault="004975AF" w:rsidP="006E6838">
    <w:pPr>
      <w:pStyle w:val="Zpat"/>
      <w:spacing w:line="140" w:lineRule="exact"/>
      <w:jc w:val="right"/>
      <w:rPr>
        <w:rFonts w:ascii="Arial" w:hAnsi="Arial" w:cs="Arial"/>
        <w:color w:val="606060"/>
        <w:sz w:val="15"/>
      </w:rPr>
    </w:pPr>
  </w:p>
  <w:p w14:paraId="11C2AE3C" w14:textId="77777777" w:rsidR="004975AF" w:rsidRDefault="004975AF" w:rsidP="00E018C2">
    <w:pPr>
      <w:pStyle w:val="Zpat"/>
      <w:spacing w:line="100" w:lineRule="exact"/>
      <w:jc w:val="right"/>
      <w:rPr>
        <w:rFonts w:ascii="Arial" w:hAnsi="Arial" w:cs="Arial"/>
        <w:color w:val="606060"/>
        <w:sz w:val="15"/>
      </w:rPr>
    </w:pPr>
  </w:p>
  <w:p w14:paraId="74A2FA60" w14:textId="77777777" w:rsidR="004975AF" w:rsidRPr="007B3FE4" w:rsidRDefault="004975AF" w:rsidP="00284093">
    <w:pPr>
      <w:pStyle w:val="Zpat"/>
      <w:spacing w:line="240" w:lineRule="exact"/>
      <w:rPr>
        <w:rFonts w:ascii="Arial" w:hAnsi="Arial" w:cs="Arial"/>
        <w:color w:val="606060"/>
        <w:sz w:val="15"/>
      </w:rPr>
    </w:pPr>
    <w:r w:rsidRPr="007B3FE4">
      <w:rPr>
        <w:rFonts w:ascii="Arial" w:hAnsi="Arial" w:cs="Arial"/>
        <w:b/>
        <w:bCs/>
        <w:sz w:val="20"/>
        <w:szCs w:val="20"/>
      </w:rPr>
      <w:t>Technická zpráva</w:t>
    </w:r>
    <w:r>
      <w:rPr>
        <w:rFonts w:ascii="Arial" w:hAnsi="Arial" w:cs="Arial"/>
        <w:b/>
        <w:bCs/>
        <w:sz w:val="20"/>
        <w:szCs w:val="20"/>
      </w:rPr>
      <w:t xml:space="preserve">   </w:t>
    </w:r>
  </w:p>
  <w:p w14:paraId="2B6C3920" w14:textId="77777777" w:rsidR="004975AF" w:rsidRPr="00456877" w:rsidRDefault="004975AF" w:rsidP="00284093">
    <w:pPr>
      <w:pStyle w:val="Zpat"/>
      <w:spacing w:line="240" w:lineRule="exact"/>
      <w:rPr>
        <w:rFonts w:ascii="Arial" w:hAnsi="Arial" w:cs="Arial"/>
        <w:color w:val="929292"/>
        <w:sz w:val="15"/>
      </w:rPr>
    </w:pPr>
    <w:r>
      <w:rPr>
        <w:rFonts w:ascii="Arial" w:hAnsi="Arial" w:cs="Arial"/>
        <w:sz w:val="15"/>
        <w:szCs w:val="15"/>
      </w:rPr>
      <w:tab/>
    </w:r>
    <w:r>
      <w:rPr>
        <w:rFonts w:ascii="Arial" w:hAnsi="Arial" w:cs="Arial"/>
        <w:sz w:val="15"/>
        <w:szCs w:val="15"/>
      </w:rPr>
      <w:tab/>
      <w:t xml:space="preserve">                                                                                              </w:t>
    </w:r>
    <w:r w:rsidRPr="00456877">
      <w:rPr>
        <w:rFonts w:ascii="Arial" w:hAnsi="Arial" w:cs="Arial"/>
        <w:color w:val="929292"/>
        <w:sz w:val="15"/>
      </w:rPr>
      <w:t>strana</w:t>
    </w:r>
    <w:r>
      <w:rPr>
        <w:rFonts w:ascii="Arial" w:hAnsi="Arial" w:cs="Arial"/>
        <w:color w:val="929292"/>
        <w:sz w:val="15"/>
      </w:rPr>
      <w:t xml:space="preserve"> </w:t>
    </w:r>
    <w:r w:rsidRPr="00CF1E83">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Pr>
        <w:rFonts w:ascii="Arial" w:hAnsi="Arial" w:cs="Arial"/>
        <w:b/>
        <w:noProof/>
        <w:sz w:val="15"/>
      </w:rPr>
      <w:t>4</w:t>
    </w:r>
    <w:r>
      <w:rPr>
        <w:rFonts w:ascii="Arial" w:hAnsi="Arial" w:cs="Arial"/>
        <w:b/>
        <w:sz w:val="15"/>
      </w:rPr>
      <w:fldChar w:fldCharType="end"/>
    </w:r>
    <w:r w:rsidRPr="00456877">
      <w:rPr>
        <w:rFonts w:ascii="Arial" w:hAnsi="Arial" w:cs="Arial"/>
        <w:color w:val="929292"/>
        <w:sz w:val="15"/>
      </w:rPr>
      <w:t xml:space="preserve">/  </w:t>
    </w:r>
    <w:r w:rsidRPr="00456877">
      <w:rPr>
        <w:rFonts w:ascii="Arial" w:hAnsi="Arial" w:cs="Arial"/>
        <w:color w:val="929292"/>
        <w:sz w:val="15"/>
      </w:rPr>
      <w:fldChar w:fldCharType="begin"/>
    </w:r>
    <w:r w:rsidRPr="00456877">
      <w:rPr>
        <w:rFonts w:ascii="Arial" w:hAnsi="Arial" w:cs="Arial"/>
        <w:color w:val="929292"/>
        <w:sz w:val="15"/>
      </w:rPr>
      <w:instrText xml:space="preserve"> NUMPAGES </w:instrText>
    </w:r>
    <w:r w:rsidRPr="00456877">
      <w:rPr>
        <w:rFonts w:ascii="Arial" w:hAnsi="Arial" w:cs="Arial"/>
        <w:color w:val="929292"/>
        <w:sz w:val="15"/>
      </w:rPr>
      <w:fldChar w:fldCharType="separate"/>
    </w:r>
    <w:r>
      <w:rPr>
        <w:rFonts w:ascii="Arial" w:hAnsi="Arial" w:cs="Arial"/>
        <w:noProof/>
        <w:color w:val="929292"/>
        <w:sz w:val="15"/>
      </w:rPr>
      <w:t>9</w:t>
    </w:r>
    <w:r w:rsidRPr="00456877">
      <w:rPr>
        <w:rFonts w:ascii="Arial" w:hAnsi="Arial" w:cs="Arial"/>
        <w:color w:val="929292"/>
        <w:sz w:val="15"/>
      </w:rPr>
      <w:fldChar w:fldCharType="end"/>
    </w:r>
  </w:p>
  <w:p w14:paraId="71D84B07" w14:textId="77777777" w:rsidR="004975AF" w:rsidRDefault="004975AF" w:rsidP="00E018C2">
    <w:pPr>
      <w:pStyle w:val="Zpat"/>
      <w:spacing w:line="100" w:lineRule="exact"/>
      <w:jc w:val="right"/>
      <w:rPr>
        <w:rFonts w:ascii="Arial" w:hAnsi="Arial" w:cs="Arial"/>
        <w:color w:val="606060"/>
        <w:sz w:val="15"/>
      </w:rPr>
    </w:pPr>
  </w:p>
  <w:p w14:paraId="11C3338C" w14:textId="77777777" w:rsidR="004975AF" w:rsidRDefault="00F63C6C" w:rsidP="00E018C2">
    <w:pPr>
      <w:pStyle w:val="Zpat"/>
      <w:spacing w:line="100" w:lineRule="exact"/>
      <w:jc w:val="right"/>
      <w:rPr>
        <w:rFonts w:ascii="Arial" w:hAnsi="Arial" w:cs="Arial"/>
        <w:color w:val="606060"/>
        <w:sz w:val="15"/>
      </w:rPr>
    </w:pPr>
    <w:r>
      <w:rPr>
        <w:rFonts w:ascii="Arial" w:hAnsi="Arial" w:cs="Arial"/>
        <w:noProof/>
        <w:color w:val="606060"/>
        <w:sz w:val="15"/>
      </w:rPr>
      <w:pict w14:anchorId="1AF79ED9">
        <v:line id="Line 34" o:spid="_x0000_s205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785.35pt" to="48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VEQIAACk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"/>
      </w:pict>
    </w:r>
    <w:r>
      <w:rPr>
        <w:rFonts w:ascii="Arial" w:hAnsi="Arial" w:cs="Arial"/>
        <w:noProof/>
        <w:color w:val="606060"/>
        <w:sz w:val="15"/>
      </w:rPr>
      <w:pict w14:anchorId="2895BB62">
        <v:line id="Line 32" o:spid="_x0000_s2050"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65pt,-11.25pt" to="489.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Os6GgIAADI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"/>
      </w:pict>
    </w:r>
    <w:r>
      <w:rPr>
        <w:rFonts w:ascii="Arial" w:hAnsi="Arial" w:cs="Arial"/>
        <w:noProof/>
        <w:color w:val="606060"/>
        <w:sz w:val="15"/>
      </w:rPr>
      <w:pict w14:anchorId="13425C32">
        <v:line id="Line 31" o:spid="_x0000_s2049"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0.2pt" to="-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VVvFAIAACg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"/>
      </w:pict>
    </w:r>
  </w:p>
  <w:p w14:paraId="089D39D6" w14:textId="77777777" w:rsidR="004975AF" w:rsidRDefault="004975AF" w:rsidP="00E018C2">
    <w:pPr>
      <w:pStyle w:val="Zpat"/>
      <w:spacing w:line="100" w:lineRule="exact"/>
      <w:jc w:val="right"/>
      <w:rPr>
        <w:rFonts w:ascii="Arial" w:hAnsi="Arial" w:cs="Arial"/>
        <w:color w:val="606060"/>
        <w:sz w:val="15"/>
      </w:rPr>
    </w:pPr>
  </w:p>
  <w:p w14:paraId="12C06E28" w14:textId="77777777" w:rsidR="004975AF" w:rsidRDefault="004975AF" w:rsidP="00E018C2">
    <w:pPr>
      <w:pStyle w:val="Zpat"/>
      <w:spacing w:line="100" w:lineRule="exact"/>
      <w:jc w:val="right"/>
    </w:pPr>
  </w:p>
  <w:p w14:paraId="7B4EBCD5" w14:textId="77777777" w:rsidR="004975AF" w:rsidRDefault="004975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1D965" w14:textId="77777777" w:rsidR="004975AF" w:rsidRDefault="004975AF">
      <w:r>
        <w:separator/>
      </w:r>
    </w:p>
  </w:footnote>
  <w:footnote w:type="continuationSeparator" w:id="0">
    <w:p w14:paraId="1F5514E3" w14:textId="77777777" w:rsidR="004975AF" w:rsidRDefault="00497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36F6" w14:textId="77777777" w:rsidR="004975AF" w:rsidRPr="00C15677" w:rsidRDefault="004975AF" w:rsidP="008A2F71">
    <w:pPr>
      <w:pStyle w:val="Zhlav"/>
      <w:ind w:firstLine="357"/>
      <w:jc w:val="right"/>
      <w:rPr>
        <w:rFonts w:ascii="Calibri" w:hAnsi="Calibri" w:cs="Calibri"/>
        <w:sz w:val="15"/>
      </w:rPr>
    </w:pPr>
  </w:p>
  <w:p w14:paraId="52306637" w14:textId="77777777" w:rsidR="004975AF" w:rsidRPr="00C15677" w:rsidRDefault="004975AF" w:rsidP="0082528F">
    <w:pPr>
      <w:pStyle w:val="Zhlav"/>
      <w:rPr>
        <w:rFonts w:ascii="Calibri" w:hAnsi="Calibri" w:cs="Calibri"/>
        <w:sz w:val="15"/>
      </w:rPr>
    </w:pPr>
  </w:p>
  <w:p w14:paraId="25CE2692" w14:textId="77777777" w:rsidR="004975AF" w:rsidRPr="00C15677" w:rsidRDefault="00F63C6C" w:rsidP="00601AA1">
    <w:pPr>
      <w:pStyle w:val="Zhlav"/>
      <w:rPr>
        <w:rFonts w:ascii="Calibri" w:hAnsi="Calibri" w:cs="Calibri"/>
        <w:sz w:val="15"/>
      </w:rPr>
    </w:pPr>
    <w:r>
      <w:rPr>
        <w:rFonts w:ascii="Calibri" w:hAnsi="Calibri" w:cs="Calibri"/>
        <w:noProof/>
        <w:sz w:val="15"/>
      </w:rPr>
      <w:pict w14:anchorId="587D2C02">
        <v:line id="Line 28" o:spid="_x0000_s2053"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pt" to="488.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zfFA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"/>
      </w:pict>
    </w:r>
  </w:p>
  <w:p w14:paraId="70AA79AA" w14:textId="77777777" w:rsidR="004975AF" w:rsidRPr="00C15677" w:rsidRDefault="00F63C6C" w:rsidP="00601AA1">
    <w:pPr>
      <w:pStyle w:val="Zhlav"/>
      <w:rPr>
        <w:rFonts w:ascii="Calibri" w:hAnsi="Calibri" w:cs="Calibri"/>
        <w:sz w:val="15"/>
      </w:rPr>
    </w:pPr>
    <w:r>
      <w:rPr>
        <w:rFonts w:ascii="Calibri" w:hAnsi="Calibri" w:cs="Calibri"/>
        <w:noProof/>
        <w:sz w:val="15"/>
      </w:rPr>
      <w:pict w14:anchorId="550E26E9">
        <v:line id="Line 29" o:spid="_x0000_s2052"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7.1pt" to="-30pt,7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dGEgIAACkEAAAOAAAAZHJzL2Uyb0RvYy54bWysU8GO2jAQvVfqP1i+QxI20BA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"/>
      </w:pict>
    </w:r>
  </w:p>
  <w:p w14:paraId="3F327508" w14:textId="65A74138" w:rsidR="00DD17CB" w:rsidRDefault="00901448" w:rsidP="0046238D">
    <w:pPr>
      <w:pStyle w:val="Zhlav"/>
      <w:rPr>
        <w:bCs/>
      </w:rPr>
    </w:pPr>
    <w:r w:rsidRPr="00901448">
      <w:rPr>
        <w:bCs/>
      </w:rPr>
      <w:t>Vypracování projektové dokumentace na opravu zabezpečovacích zařízení na trati Tišnov - Žďár nad Sázavou</w:t>
    </w:r>
  </w:p>
  <w:p w14:paraId="45D12ACE" w14:textId="27546567" w:rsidR="004975AF" w:rsidRDefault="00220A06" w:rsidP="005007CF">
    <w:pPr>
      <w:pStyle w:val="Zhlav"/>
    </w:pPr>
    <w:r>
      <w:t>SO</w:t>
    </w:r>
    <w:r w:rsidR="00901448">
      <w:t xml:space="preserve"> 12-</w:t>
    </w:r>
    <w:r>
      <w:t>71</w:t>
    </w:r>
    <w:r w:rsidR="00901448">
      <w:t>-</w:t>
    </w:r>
    <w:r w:rsidR="00346103">
      <w:t>03</w:t>
    </w:r>
    <w:r w:rsidR="004975AF">
      <w:t xml:space="preserve"> </w:t>
    </w:r>
    <w:r w:rsidR="00DD17CB">
      <w:t xml:space="preserve"> </w:t>
    </w:r>
    <w:r w:rsidR="00346103" w:rsidRPr="00346103">
      <w:t>Nové Město na Moravě, úprava elektroinstalace výpravní budovy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26F23"/>
    <w:multiLevelType w:val="hybridMultilevel"/>
    <w:tmpl w:val="F78C3DB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cs="Wingdings" w:hint="default"/>
      </w:rPr>
    </w:lvl>
    <w:lvl w:ilvl="3" w:tplc="04050001" w:tentative="1">
      <w:start w:val="1"/>
      <w:numFmt w:val="bullet"/>
      <w:lvlText w:val=""/>
      <w:lvlJc w:val="left"/>
      <w:pPr>
        <w:ind w:left="3240" w:hanging="360"/>
      </w:pPr>
      <w:rPr>
        <w:rFonts w:ascii="Symbol" w:hAnsi="Symbol" w:cs="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cs="Wingdings" w:hint="default"/>
      </w:rPr>
    </w:lvl>
    <w:lvl w:ilvl="6" w:tplc="04050001" w:tentative="1">
      <w:start w:val="1"/>
      <w:numFmt w:val="bullet"/>
      <w:lvlText w:val=""/>
      <w:lvlJc w:val="left"/>
      <w:pPr>
        <w:ind w:left="5400" w:hanging="360"/>
      </w:pPr>
      <w:rPr>
        <w:rFonts w:ascii="Symbol" w:hAnsi="Symbol" w:cs="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cs="Wingdings" w:hint="default"/>
      </w:rPr>
    </w:lvl>
  </w:abstractNum>
  <w:abstractNum w:abstractNumId="1" w15:restartNumberingAfterBreak="0">
    <w:nsid w:val="192E21A2"/>
    <w:multiLevelType w:val="multilevel"/>
    <w:tmpl w:val="B7AE083A"/>
    <w:lvl w:ilvl="0">
      <w:start w:val="1"/>
      <w:numFmt w:val="decimal"/>
      <w:lvlText w:val="%1."/>
      <w:lvlJc w:val="left"/>
      <w:pPr>
        <w:ind w:left="360" w:hanging="360"/>
      </w:pPr>
    </w:lvl>
    <w:lvl w:ilvl="1">
      <w:start w:val="1"/>
      <w:numFmt w:val="decimal"/>
      <w:pStyle w:val="Podnadpis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AC5C81"/>
    <w:multiLevelType w:val="hybridMultilevel"/>
    <w:tmpl w:val="A1BE96AE"/>
    <w:lvl w:ilvl="0" w:tplc="171037A2">
      <w:start w:val="1"/>
      <w:numFmt w:val="decimal"/>
      <w:pStyle w:val="Nadpis1a"/>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19A12E6"/>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5EC5E20"/>
    <w:multiLevelType w:val="hybridMultilevel"/>
    <w:tmpl w:val="DB0E6AB4"/>
    <w:lvl w:ilvl="0" w:tplc="6D802E5C">
      <w:numFmt w:val="bullet"/>
      <w:lvlText w:val="-"/>
      <w:lvlJc w:val="left"/>
      <w:pPr>
        <w:ind w:left="1776" w:hanging="360"/>
      </w:pPr>
      <w:rPr>
        <w:rFonts w:ascii="Calibri" w:eastAsia="Times New Roman" w:hAnsi="Calibri" w:cstheme="minorHAns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5" w15:restartNumberingAfterBreak="0">
    <w:nsid w:val="3B056C4E"/>
    <w:multiLevelType w:val="hybridMultilevel"/>
    <w:tmpl w:val="804C7538"/>
    <w:lvl w:ilvl="0" w:tplc="43F8F9C8">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1E66469"/>
    <w:multiLevelType w:val="hybridMultilevel"/>
    <w:tmpl w:val="AB52FCC8"/>
    <w:lvl w:ilvl="0" w:tplc="1614666C">
      <w:start w:val="1"/>
      <w:numFmt w:val="bullet"/>
      <w:pStyle w:val="Odraky1a"/>
      <w:lvlText w:val=""/>
      <w:lvlJc w:val="left"/>
      <w:pPr>
        <w:tabs>
          <w:tab w:val="num" w:pos="851"/>
        </w:tabs>
        <w:ind w:left="851" w:hanging="426"/>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D02B83"/>
    <w:multiLevelType w:val="hybridMultilevel"/>
    <w:tmpl w:val="696E08C6"/>
    <w:lvl w:ilvl="0" w:tplc="9B70AE0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7287016"/>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C4A3A5D"/>
    <w:multiLevelType w:val="hybridMultilevel"/>
    <w:tmpl w:val="0E486666"/>
    <w:lvl w:ilvl="0" w:tplc="F138A254">
      <w:start w:val="1"/>
      <w:numFmt w:val="bullet"/>
      <w:pStyle w:val="Odrky"/>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620F140B"/>
    <w:multiLevelType w:val="hybridMultilevel"/>
    <w:tmpl w:val="96F6F902"/>
    <w:lvl w:ilvl="0" w:tplc="5DDAD68C">
      <w:start w:val="1"/>
      <w:numFmt w:val="decimal"/>
      <w:pStyle w:val="slo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FD1881"/>
    <w:multiLevelType w:val="hybridMultilevel"/>
    <w:tmpl w:val="436ACD62"/>
    <w:lvl w:ilvl="0" w:tplc="B6ECFF0C">
      <w:start w:val="1"/>
      <w:numFmt w:val="bullet"/>
      <w:pStyle w:val="odrka"/>
      <w:lvlText w:val="o"/>
      <w:lvlJc w:val="left"/>
      <w:pPr>
        <w:tabs>
          <w:tab w:val="num" w:pos="360"/>
        </w:tabs>
        <w:ind w:left="360" w:hanging="360"/>
      </w:pPr>
      <w:rPr>
        <w:rFonts w:ascii="Courier New" w:hAnsi="Courier New" w:cs="Courier New"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3"/>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BEC0729"/>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DA156C"/>
    <w:multiLevelType w:val="hybridMultilevel"/>
    <w:tmpl w:val="147407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3518230">
    <w:abstractNumId w:val="6"/>
  </w:num>
  <w:num w:numId="2" w16cid:durableId="1165710433">
    <w:abstractNumId w:val="2"/>
  </w:num>
  <w:num w:numId="3" w16cid:durableId="1856993518">
    <w:abstractNumId w:val="9"/>
  </w:num>
  <w:num w:numId="4" w16cid:durableId="1213426100">
    <w:abstractNumId w:val="10"/>
  </w:num>
  <w:num w:numId="5" w16cid:durableId="1418939548">
    <w:abstractNumId w:val="1"/>
  </w:num>
  <w:num w:numId="6" w16cid:durableId="154762807">
    <w:abstractNumId w:val="11"/>
  </w:num>
  <w:num w:numId="7" w16cid:durableId="1763186682">
    <w:abstractNumId w:val="13"/>
  </w:num>
  <w:num w:numId="8" w16cid:durableId="1158307394">
    <w:abstractNumId w:val="4"/>
  </w:num>
  <w:num w:numId="9" w16cid:durableId="1631550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00910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1552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81646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6937219">
    <w:abstractNumId w:val="3"/>
  </w:num>
  <w:num w:numId="14" w16cid:durableId="1978147518">
    <w:abstractNumId w:val="0"/>
  </w:num>
  <w:num w:numId="15" w16cid:durableId="188028193">
    <w:abstractNumId w:val="8"/>
  </w:num>
  <w:num w:numId="16" w16cid:durableId="508181854">
    <w:abstractNumId w:val="12"/>
  </w:num>
  <w:num w:numId="17" w16cid:durableId="381442090">
    <w:abstractNumId w:val="2"/>
  </w:num>
  <w:num w:numId="18" w16cid:durableId="114570128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D2D"/>
    <w:rsid w:val="0000046D"/>
    <w:rsid w:val="000004CE"/>
    <w:rsid w:val="00001EDB"/>
    <w:rsid w:val="0000463E"/>
    <w:rsid w:val="00004675"/>
    <w:rsid w:val="00005389"/>
    <w:rsid w:val="000076CC"/>
    <w:rsid w:val="00011203"/>
    <w:rsid w:val="000146C8"/>
    <w:rsid w:val="0002287E"/>
    <w:rsid w:val="0002465D"/>
    <w:rsid w:val="00024AC0"/>
    <w:rsid w:val="00025CBB"/>
    <w:rsid w:val="00030143"/>
    <w:rsid w:val="000308E0"/>
    <w:rsid w:val="000320A5"/>
    <w:rsid w:val="00035C40"/>
    <w:rsid w:val="000400B2"/>
    <w:rsid w:val="000405CD"/>
    <w:rsid w:val="00040BCA"/>
    <w:rsid w:val="00041CF0"/>
    <w:rsid w:val="00044573"/>
    <w:rsid w:val="00044B0C"/>
    <w:rsid w:val="00045FAF"/>
    <w:rsid w:val="000473E4"/>
    <w:rsid w:val="00047AF4"/>
    <w:rsid w:val="000576EC"/>
    <w:rsid w:val="000702F5"/>
    <w:rsid w:val="000721D7"/>
    <w:rsid w:val="00074E41"/>
    <w:rsid w:val="00082A40"/>
    <w:rsid w:val="000870F8"/>
    <w:rsid w:val="00087EC5"/>
    <w:rsid w:val="000940C2"/>
    <w:rsid w:val="000A0F46"/>
    <w:rsid w:val="000B0FF3"/>
    <w:rsid w:val="000B455A"/>
    <w:rsid w:val="000C02D4"/>
    <w:rsid w:val="000D2A3B"/>
    <w:rsid w:val="000D37FF"/>
    <w:rsid w:val="000D3ADC"/>
    <w:rsid w:val="000E2ADB"/>
    <w:rsid w:val="000E3DC3"/>
    <w:rsid w:val="000E49C3"/>
    <w:rsid w:val="000E589C"/>
    <w:rsid w:val="000E5FAC"/>
    <w:rsid w:val="000E711B"/>
    <w:rsid w:val="001028B0"/>
    <w:rsid w:val="00103FF7"/>
    <w:rsid w:val="001062FF"/>
    <w:rsid w:val="00106A5C"/>
    <w:rsid w:val="001136BB"/>
    <w:rsid w:val="00120020"/>
    <w:rsid w:val="00122A82"/>
    <w:rsid w:val="00130B7C"/>
    <w:rsid w:val="00130C4D"/>
    <w:rsid w:val="001316F4"/>
    <w:rsid w:val="0013516F"/>
    <w:rsid w:val="00135A5E"/>
    <w:rsid w:val="001372EC"/>
    <w:rsid w:val="00137881"/>
    <w:rsid w:val="00145421"/>
    <w:rsid w:val="00151695"/>
    <w:rsid w:val="0015184A"/>
    <w:rsid w:val="00161F81"/>
    <w:rsid w:val="001625D2"/>
    <w:rsid w:val="001664D9"/>
    <w:rsid w:val="0016650E"/>
    <w:rsid w:val="0016687C"/>
    <w:rsid w:val="001702C4"/>
    <w:rsid w:val="00173733"/>
    <w:rsid w:val="00175A5A"/>
    <w:rsid w:val="001A72BF"/>
    <w:rsid w:val="001B4209"/>
    <w:rsid w:val="001C133B"/>
    <w:rsid w:val="001C3A4E"/>
    <w:rsid w:val="001C5F2D"/>
    <w:rsid w:val="001C7AFA"/>
    <w:rsid w:val="001D040F"/>
    <w:rsid w:val="001D3025"/>
    <w:rsid w:val="001D5249"/>
    <w:rsid w:val="001E49B9"/>
    <w:rsid w:val="001E5A8B"/>
    <w:rsid w:val="001E64B6"/>
    <w:rsid w:val="001E6F84"/>
    <w:rsid w:val="001F3FE8"/>
    <w:rsid w:val="0020190D"/>
    <w:rsid w:val="0020299A"/>
    <w:rsid w:val="0020373F"/>
    <w:rsid w:val="00211F11"/>
    <w:rsid w:val="00215EA1"/>
    <w:rsid w:val="00220660"/>
    <w:rsid w:val="00220A06"/>
    <w:rsid w:val="002232AC"/>
    <w:rsid w:val="00226030"/>
    <w:rsid w:val="002300FC"/>
    <w:rsid w:val="00234697"/>
    <w:rsid w:val="002368C8"/>
    <w:rsid w:val="00237935"/>
    <w:rsid w:val="00244F91"/>
    <w:rsid w:val="002562FE"/>
    <w:rsid w:val="002605F3"/>
    <w:rsid w:val="00261C83"/>
    <w:rsid w:val="00264FF2"/>
    <w:rsid w:val="0026646E"/>
    <w:rsid w:val="002665D4"/>
    <w:rsid w:val="002700F4"/>
    <w:rsid w:val="00271E78"/>
    <w:rsid w:val="00272EBB"/>
    <w:rsid w:val="00273D29"/>
    <w:rsid w:val="002828A2"/>
    <w:rsid w:val="00284093"/>
    <w:rsid w:val="002917D0"/>
    <w:rsid w:val="0029184E"/>
    <w:rsid w:val="00292FDC"/>
    <w:rsid w:val="0029518F"/>
    <w:rsid w:val="00297D94"/>
    <w:rsid w:val="00297ED3"/>
    <w:rsid w:val="002A2A72"/>
    <w:rsid w:val="002A3682"/>
    <w:rsid w:val="002B2DA9"/>
    <w:rsid w:val="002B328C"/>
    <w:rsid w:val="002B3939"/>
    <w:rsid w:val="002B578F"/>
    <w:rsid w:val="002C0168"/>
    <w:rsid w:val="002C2836"/>
    <w:rsid w:val="002C2CFD"/>
    <w:rsid w:val="002C3076"/>
    <w:rsid w:val="002D22A4"/>
    <w:rsid w:val="002D2DD2"/>
    <w:rsid w:val="002E03A1"/>
    <w:rsid w:val="002E0E17"/>
    <w:rsid w:val="002F0446"/>
    <w:rsid w:val="002F0D4B"/>
    <w:rsid w:val="002F37F3"/>
    <w:rsid w:val="002F448B"/>
    <w:rsid w:val="002F594E"/>
    <w:rsid w:val="00300749"/>
    <w:rsid w:val="0030524D"/>
    <w:rsid w:val="0031236D"/>
    <w:rsid w:val="00315DCA"/>
    <w:rsid w:val="00317031"/>
    <w:rsid w:val="00321F39"/>
    <w:rsid w:val="00323ACF"/>
    <w:rsid w:val="00324434"/>
    <w:rsid w:val="00331099"/>
    <w:rsid w:val="0034110C"/>
    <w:rsid w:val="003422D5"/>
    <w:rsid w:val="00346103"/>
    <w:rsid w:val="00347CCA"/>
    <w:rsid w:val="00357663"/>
    <w:rsid w:val="00367994"/>
    <w:rsid w:val="003701C6"/>
    <w:rsid w:val="00370E20"/>
    <w:rsid w:val="00381618"/>
    <w:rsid w:val="00392A5C"/>
    <w:rsid w:val="003946B9"/>
    <w:rsid w:val="00396ADB"/>
    <w:rsid w:val="003A6674"/>
    <w:rsid w:val="003A6B44"/>
    <w:rsid w:val="003B2CB1"/>
    <w:rsid w:val="003B712C"/>
    <w:rsid w:val="003C21A0"/>
    <w:rsid w:val="003C37C1"/>
    <w:rsid w:val="003C3959"/>
    <w:rsid w:val="003E24DA"/>
    <w:rsid w:val="003E5410"/>
    <w:rsid w:val="003E6AFC"/>
    <w:rsid w:val="003E773C"/>
    <w:rsid w:val="003F34FD"/>
    <w:rsid w:val="003F4A75"/>
    <w:rsid w:val="003F5692"/>
    <w:rsid w:val="00401B83"/>
    <w:rsid w:val="00402237"/>
    <w:rsid w:val="00402863"/>
    <w:rsid w:val="0040490F"/>
    <w:rsid w:val="004058E7"/>
    <w:rsid w:val="0041073D"/>
    <w:rsid w:val="00412DFC"/>
    <w:rsid w:val="004135B6"/>
    <w:rsid w:val="004141EE"/>
    <w:rsid w:val="00416E07"/>
    <w:rsid w:val="00420831"/>
    <w:rsid w:val="00423C4F"/>
    <w:rsid w:val="00441244"/>
    <w:rsid w:val="00441E20"/>
    <w:rsid w:val="004518F5"/>
    <w:rsid w:val="00454676"/>
    <w:rsid w:val="00456877"/>
    <w:rsid w:val="00456E9A"/>
    <w:rsid w:val="00460C5D"/>
    <w:rsid w:val="0046238D"/>
    <w:rsid w:val="00465A63"/>
    <w:rsid w:val="004660A3"/>
    <w:rsid w:val="00474DFC"/>
    <w:rsid w:val="00477060"/>
    <w:rsid w:val="00477446"/>
    <w:rsid w:val="00477820"/>
    <w:rsid w:val="004779D3"/>
    <w:rsid w:val="00477F88"/>
    <w:rsid w:val="004822BA"/>
    <w:rsid w:val="00482A92"/>
    <w:rsid w:val="00482D9A"/>
    <w:rsid w:val="004847B8"/>
    <w:rsid w:val="004872B0"/>
    <w:rsid w:val="00491FFE"/>
    <w:rsid w:val="004975AF"/>
    <w:rsid w:val="004A0559"/>
    <w:rsid w:val="004A64B0"/>
    <w:rsid w:val="004A698D"/>
    <w:rsid w:val="004B42C2"/>
    <w:rsid w:val="004C2FC0"/>
    <w:rsid w:val="004C4B3F"/>
    <w:rsid w:val="004C7947"/>
    <w:rsid w:val="004D2B9B"/>
    <w:rsid w:val="004D3450"/>
    <w:rsid w:val="004D4780"/>
    <w:rsid w:val="004D513A"/>
    <w:rsid w:val="004D5A5D"/>
    <w:rsid w:val="004D73DD"/>
    <w:rsid w:val="004D7EDF"/>
    <w:rsid w:val="005007CF"/>
    <w:rsid w:val="0050391B"/>
    <w:rsid w:val="00504B9F"/>
    <w:rsid w:val="00511C89"/>
    <w:rsid w:val="005131FC"/>
    <w:rsid w:val="0051632A"/>
    <w:rsid w:val="0052039C"/>
    <w:rsid w:val="00527097"/>
    <w:rsid w:val="00530A7D"/>
    <w:rsid w:val="0053406E"/>
    <w:rsid w:val="0053497A"/>
    <w:rsid w:val="005364A4"/>
    <w:rsid w:val="00536A18"/>
    <w:rsid w:val="00540077"/>
    <w:rsid w:val="0054310D"/>
    <w:rsid w:val="00544A4A"/>
    <w:rsid w:val="00545B77"/>
    <w:rsid w:val="00546160"/>
    <w:rsid w:val="00547A1C"/>
    <w:rsid w:val="00550911"/>
    <w:rsid w:val="005509CE"/>
    <w:rsid w:val="0056092C"/>
    <w:rsid w:val="00560AF3"/>
    <w:rsid w:val="00560E51"/>
    <w:rsid w:val="005629CC"/>
    <w:rsid w:val="005734D8"/>
    <w:rsid w:val="00573B2B"/>
    <w:rsid w:val="00574320"/>
    <w:rsid w:val="00575C51"/>
    <w:rsid w:val="00582AC2"/>
    <w:rsid w:val="005938D9"/>
    <w:rsid w:val="005972DE"/>
    <w:rsid w:val="005A17A0"/>
    <w:rsid w:val="005A68B9"/>
    <w:rsid w:val="005B1D2D"/>
    <w:rsid w:val="005B326E"/>
    <w:rsid w:val="005B403B"/>
    <w:rsid w:val="005B6B11"/>
    <w:rsid w:val="005C4CE1"/>
    <w:rsid w:val="005C4E93"/>
    <w:rsid w:val="005D02D2"/>
    <w:rsid w:val="005D25F9"/>
    <w:rsid w:val="005D4D4B"/>
    <w:rsid w:val="005E38B5"/>
    <w:rsid w:val="005E4EA4"/>
    <w:rsid w:val="005E73FE"/>
    <w:rsid w:val="005F28D4"/>
    <w:rsid w:val="005F63BC"/>
    <w:rsid w:val="00600BF0"/>
    <w:rsid w:val="006018D6"/>
    <w:rsid w:val="00601AA1"/>
    <w:rsid w:val="00613465"/>
    <w:rsid w:val="006141A1"/>
    <w:rsid w:val="00620AB9"/>
    <w:rsid w:val="00621274"/>
    <w:rsid w:val="00621AB1"/>
    <w:rsid w:val="00622B60"/>
    <w:rsid w:val="0062338E"/>
    <w:rsid w:val="00627F46"/>
    <w:rsid w:val="00635494"/>
    <w:rsid w:val="00642794"/>
    <w:rsid w:val="006431BA"/>
    <w:rsid w:val="0065073C"/>
    <w:rsid w:val="00652EF8"/>
    <w:rsid w:val="00656A87"/>
    <w:rsid w:val="00660DDD"/>
    <w:rsid w:val="00662399"/>
    <w:rsid w:val="006633F1"/>
    <w:rsid w:val="00663679"/>
    <w:rsid w:val="00670010"/>
    <w:rsid w:val="00670E8E"/>
    <w:rsid w:val="00674913"/>
    <w:rsid w:val="00675928"/>
    <w:rsid w:val="006775DC"/>
    <w:rsid w:val="006775F4"/>
    <w:rsid w:val="00681BE9"/>
    <w:rsid w:val="00683BDE"/>
    <w:rsid w:val="006860CF"/>
    <w:rsid w:val="00691E64"/>
    <w:rsid w:val="006959AE"/>
    <w:rsid w:val="00696AFB"/>
    <w:rsid w:val="006A7A1F"/>
    <w:rsid w:val="006B1A1C"/>
    <w:rsid w:val="006B30F0"/>
    <w:rsid w:val="006B5253"/>
    <w:rsid w:val="006B73B1"/>
    <w:rsid w:val="006C05DF"/>
    <w:rsid w:val="006D4668"/>
    <w:rsid w:val="006E0353"/>
    <w:rsid w:val="006E425A"/>
    <w:rsid w:val="006E53F5"/>
    <w:rsid w:val="006E6838"/>
    <w:rsid w:val="006E75F1"/>
    <w:rsid w:val="006E76F6"/>
    <w:rsid w:val="006E78A4"/>
    <w:rsid w:val="006F4095"/>
    <w:rsid w:val="006F559D"/>
    <w:rsid w:val="006F7E9D"/>
    <w:rsid w:val="0070046E"/>
    <w:rsid w:val="0070669D"/>
    <w:rsid w:val="00706966"/>
    <w:rsid w:val="007077D9"/>
    <w:rsid w:val="00707BDC"/>
    <w:rsid w:val="00716497"/>
    <w:rsid w:val="00724A61"/>
    <w:rsid w:val="007253F1"/>
    <w:rsid w:val="00725B1C"/>
    <w:rsid w:val="00726402"/>
    <w:rsid w:val="00727448"/>
    <w:rsid w:val="00731141"/>
    <w:rsid w:val="00734F17"/>
    <w:rsid w:val="00737032"/>
    <w:rsid w:val="00737CD8"/>
    <w:rsid w:val="007468B8"/>
    <w:rsid w:val="00751AA1"/>
    <w:rsid w:val="00751D28"/>
    <w:rsid w:val="007579C1"/>
    <w:rsid w:val="0076048A"/>
    <w:rsid w:val="00780AD7"/>
    <w:rsid w:val="00790E0D"/>
    <w:rsid w:val="00793427"/>
    <w:rsid w:val="007A3CE3"/>
    <w:rsid w:val="007A6F68"/>
    <w:rsid w:val="007B29B5"/>
    <w:rsid w:val="007B3553"/>
    <w:rsid w:val="007B3FE4"/>
    <w:rsid w:val="007B653E"/>
    <w:rsid w:val="007C34B5"/>
    <w:rsid w:val="007C3C00"/>
    <w:rsid w:val="007C424E"/>
    <w:rsid w:val="007C5532"/>
    <w:rsid w:val="007C6AC4"/>
    <w:rsid w:val="007D05F7"/>
    <w:rsid w:val="007D27E9"/>
    <w:rsid w:val="007E4661"/>
    <w:rsid w:val="007F1743"/>
    <w:rsid w:val="0080041D"/>
    <w:rsid w:val="00801EC2"/>
    <w:rsid w:val="0080334B"/>
    <w:rsid w:val="00803977"/>
    <w:rsid w:val="008047D8"/>
    <w:rsid w:val="00805F4F"/>
    <w:rsid w:val="00810E6E"/>
    <w:rsid w:val="00811459"/>
    <w:rsid w:val="0082001A"/>
    <w:rsid w:val="00820464"/>
    <w:rsid w:val="00821A84"/>
    <w:rsid w:val="0082528F"/>
    <w:rsid w:val="00825CC6"/>
    <w:rsid w:val="008261F0"/>
    <w:rsid w:val="008319FC"/>
    <w:rsid w:val="0083575B"/>
    <w:rsid w:val="008372B3"/>
    <w:rsid w:val="00837E7D"/>
    <w:rsid w:val="00842489"/>
    <w:rsid w:val="008428A1"/>
    <w:rsid w:val="0084290D"/>
    <w:rsid w:val="00844C11"/>
    <w:rsid w:val="008464ED"/>
    <w:rsid w:val="008466E1"/>
    <w:rsid w:val="008470C2"/>
    <w:rsid w:val="00851D8E"/>
    <w:rsid w:val="0085506A"/>
    <w:rsid w:val="008558B8"/>
    <w:rsid w:val="00855CFA"/>
    <w:rsid w:val="00863BEC"/>
    <w:rsid w:val="00866E10"/>
    <w:rsid w:val="0087394D"/>
    <w:rsid w:val="00873AF0"/>
    <w:rsid w:val="008749F4"/>
    <w:rsid w:val="008777E4"/>
    <w:rsid w:val="00894028"/>
    <w:rsid w:val="008A2F71"/>
    <w:rsid w:val="008A3945"/>
    <w:rsid w:val="008A3AFE"/>
    <w:rsid w:val="008A55D2"/>
    <w:rsid w:val="008A64C1"/>
    <w:rsid w:val="008A7C19"/>
    <w:rsid w:val="008B1DB0"/>
    <w:rsid w:val="008D14B9"/>
    <w:rsid w:val="008D2501"/>
    <w:rsid w:val="008D4F73"/>
    <w:rsid w:val="008D6591"/>
    <w:rsid w:val="008D65D1"/>
    <w:rsid w:val="008D7958"/>
    <w:rsid w:val="008E0BE3"/>
    <w:rsid w:val="008E3563"/>
    <w:rsid w:val="008E6916"/>
    <w:rsid w:val="008F299C"/>
    <w:rsid w:val="00901448"/>
    <w:rsid w:val="00901A15"/>
    <w:rsid w:val="009030C9"/>
    <w:rsid w:val="00903C82"/>
    <w:rsid w:val="00903EA2"/>
    <w:rsid w:val="00904044"/>
    <w:rsid w:val="00906314"/>
    <w:rsid w:val="00920B80"/>
    <w:rsid w:val="00923BD5"/>
    <w:rsid w:val="00925072"/>
    <w:rsid w:val="00926C5C"/>
    <w:rsid w:val="00927E12"/>
    <w:rsid w:val="0093720C"/>
    <w:rsid w:val="0094343C"/>
    <w:rsid w:val="00953B39"/>
    <w:rsid w:val="00953BE4"/>
    <w:rsid w:val="00955BB6"/>
    <w:rsid w:val="00965676"/>
    <w:rsid w:val="00967EBF"/>
    <w:rsid w:val="00971522"/>
    <w:rsid w:val="00980D79"/>
    <w:rsid w:val="009846EA"/>
    <w:rsid w:val="0098668C"/>
    <w:rsid w:val="00986F94"/>
    <w:rsid w:val="00987513"/>
    <w:rsid w:val="00987DCB"/>
    <w:rsid w:val="009906B5"/>
    <w:rsid w:val="00992BE0"/>
    <w:rsid w:val="009A3593"/>
    <w:rsid w:val="009A49A8"/>
    <w:rsid w:val="009A6E57"/>
    <w:rsid w:val="009B4FC4"/>
    <w:rsid w:val="009B7AD3"/>
    <w:rsid w:val="009C07FE"/>
    <w:rsid w:val="009C1A82"/>
    <w:rsid w:val="009C5380"/>
    <w:rsid w:val="009D3BB0"/>
    <w:rsid w:val="009E0979"/>
    <w:rsid w:val="009E3C20"/>
    <w:rsid w:val="009E5084"/>
    <w:rsid w:val="009E7191"/>
    <w:rsid w:val="009F0FFB"/>
    <w:rsid w:val="009F3BAB"/>
    <w:rsid w:val="00A0462E"/>
    <w:rsid w:val="00A06CEA"/>
    <w:rsid w:val="00A12DC1"/>
    <w:rsid w:val="00A155B4"/>
    <w:rsid w:val="00A2014A"/>
    <w:rsid w:val="00A20ED7"/>
    <w:rsid w:val="00A22E5E"/>
    <w:rsid w:val="00A23D8B"/>
    <w:rsid w:val="00A25454"/>
    <w:rsid w:val="00A265F6"/>
    <w:rsid w:val="00A27D2F"/>
    <w:rsid w:val="00A3014C"/>
    <w:rsid w:val="00A42D21"/>
    <w:rsid w:val="00A560FF"/>
    <w:rsid w:val="00A57FFD"/>
    <w:rsid w:val="00A62688"/>
    <w:rsid w:val="00A64468"/>
    <w:rsid w:val="00A73DA5"/>
    <w:rsid w:val="00A7578B"/>
    <w:rsid w:val="00A90A44"/>
    <w:rsid w:val="00A948DD"/>
    <w:rsid w:val="00AA6BB5"/>
    <w:rsid w:val="00AB30A3"/>
    <w:rsid w:val="00AB3828"/>
    <w:rsid w:val="00AB5162"/>
    <w:rsid w:val="00AB53FD"/>
    <w:rsid w:val="00AC2784"/>
    <w:rsid w:val="00AC2C09"/>
    <w:rsid w:val="00AD120C"/>
    <w:rsid w:val="00AE06B5"/>
    <w:rsid w:val="00AE5949"/>
    <w:rsid w:val="00AE69B5"/>
    <w:rsid w:val="00AF25A4"/>
    <w:rsid w:val="00AF4D38"/>
    <w:rsid w:val="00AF5798"/>
    <w:rsid w:val="00B00307"/>
    <w:rsid w:val="00B03268"/>
    <w:rsid w:val="00B043F3"/>
    <w:rsid w:val="00B04613"/>
    <w:rsid w:val="00B05A43"/>
    <w:rsid w:val="00B10BCF"/>
    <w:rsid w:val="00B11790"/>
    <w:rsid w:val="00B21E5E"/>
    <w:rsid w:val="00B24D44"/>
    <w:rsid w:val="00B34EFE"/>
    <w:rsid w:val="00B3611F"/>
    <w:rsid w:val="00B4284C"/>
    <w:rsid w:val="00B45732"/>
    <w:rsid w:val="00B45CC6"/>
    <w:rsid w:val="00B509B5"/>
    <w:rsid w:val="00B51692"/>
    <w:rsid w:val="00B519AF"/>
    <w:rsid w:val="00B51DB3"/>
    <w:rsid w:val="00B5251A"/>
    <w:rsid w:val="00B65BA2"/>
    <w:rsid w:val="00B6742B"/>
    <w:rsid w:val="00B74E1E"/>
    <w:rsid w:val="00B80DF4"/>
    <w:rsid w:val="00B837C2"/>
    <w:rsid w:val="00B9130F"/>
    <w:rsid w:val="00B9774F"/>
    <w:rsid w:val="00BB24E5"/>
    <w:rsid w:val="00BB4424"/>
    <w:rsid w:val="00BC0997"/>
    <w:rsid w:val="00BC2ED6"/>
    <w:rsid w:val="00BC5DF0"/>
    <w:rsid w:val="00BD5C53"/>
    <w:rsid w:val="00BD7208"/>
    <w:rsid w:val="00BE782D"/>
    <w:rsid w:val="00BF1856"/>
    <w:rsid w:val="00BF25C3"/>
    <w:rsid w:val="00BF3DE0"/>
    <w:rsid w:val="00BF59B6"/>
    <w:rsid w:val="00BF6AAD"/>
    <w:rsid w:val="00C0378E"/>
    <w:rsid w:val="00C070A7"/>
    <w:rsid w:val="00C15677"/>
    <w:rsid w:val="00C212C7"/>
    <w:rsid w:val="00C21344"/>
    <w:rsid w:val="00C221B3"/>
    <w:rsid w:val="00C249EF"/>
    <w:rsid w:val="00C275A3"/>
    <w:rsid w:val="00C32F01"/>
    <w:rsid w:val="00C35863"/>
    <w:rsid w:val="00C40EB8"/>
    <w:rsid w:val="00C51C0B"/>
    <w:rsid w:val="00C528D4"/>
    <w:rsid w:val="00C53BDE"/>
    <w:rsid w:val="00C56C30"/>
    <w:rsid w:val="00C6616B"/>
    <w:rsid w:val="00C665AC"/>
    <w:rsid w:val="00C67127"/>
    <w:rsid w:val="00C703BB"/>
    <w:rsid w:val="00C7043F"/>
    <w:rsid w:val="00C713C1"/>
    <w:rsid w:val="00C74124"/>
    <w:rsid w:val="00C80B14"/>
    <w:rsid w:val="00C8136E"/>
    <w:rsid w:val="00C86DE0"/>
    <w:rsid w:val="00C871E1"/>
    <w:rsid w:val="00C876DD"/>
    <w:rsid w:val="00C87705"/>
    <w:rsid w:val="00C93BA9"/>
    <w:rsid w:val="00C969A2"/>
    <w:rsid w:val="00CA0C62"/>
    <w:rsid w:val="00CA7703"/>
    <w:rsid w:val="00CC2128"/>
    <w:rsid w:val="00CC586E"/>
    <w:rsid w:val="00CC651D"/>
    <w:rsid w:val="00CC6D40"/>
    <w:rsid w:val="00CC790F"/>
    <w:rsid w:val="00CD3EE5"/>
    <w:rsid w:val="00CD7A81"/>
    <w:rsid w:val="00CE0615"/>
    <w:rsid w:val="00CE1C40"/>
    <w:rsid w:val="00CE29C7"/>
    <w:rsid w:val="00CE32DB"/>
    <w:rsid w:val="00CF102C"/>
    <w:rsid w:val="00CF1E83"/>
    <w:rsid w:val="00CF25A2"/>
    <w:rsid w:val="00CF748F"/>
    <w:rsid w:val="00D048A6"/>
    <w:rsid w:val="00D04DD9"/>
    <w:rsid w:val="00D0713C"/>
    <w:rsid w:val="00D0736F"/>
    <w:rsid w:val="00D15650"/>
    <w:rsid w:val="00D15BEF"/>
    <w:rsid w:val="00D16316"/>
    <w:rsid w:val="00D17687"/>
    <w:rsid w:val="00D176E2"/>
    <w:rsid w:val="00D207ED"/>
    <w:rsid w:val="00D2205A"/>
    <w:rsid w:val="00D24267"/>
    <w:rsid w:val="00D37124"/>
    <w:rsid w:val="00D3716E"/>
    <w:rsid w:val="00D37909"/>
    <w:rsid w:val="00D37E7B"/>
    <w:rsid w:val="00D40214"/>
    <w:rsid w:val="00D425AB"/>
    <w:rsid w:val="00D470A8"/>
    <w:rsid w:val="00D47269"/>
    <w:rsid w:val="00D47CCE"/>
    <w:rsid w:val="00D51062"/>
    <w:rsid w:val="00D557F0"/>
    <w:rsid w:val="00D56CD7"/>
    <w:rsid w:val="00D627FA"/>
    <w:rsid w:val="00D659B3"/>
    <w:rsid w:val="00D666DE"/>
    <w:rsid w:val="00D6715D"/>
    <w:rsid w:val="00D70B7D"/>
    <w:rsid w:val="00D74817"/>
    <w:rsid w:val="00D74C5A"/>
    <w:rsid w:val="00D80529"/>
    <w:rsid w:val="00D843B6"/>
    <w:rsid w:val="00D85CCC"/>
    <w:rsid w:val="00D87670"/>
    <w:rsid w:val="00D91836"/>
    <w:rsid w:val="00D93F97"/>
    <w:rsid w:val="00D9461A"/>
    <w:rsid w:val="00DA2678"/>
    <w:rsid w:val="00DA37E0"/>
    <w:rsid w:val="00DB0FAF"/>
    <w:rsid w:val="00DB178C"/>
    <w:rsid w:val="00DB62BD"/>
    <w:rsid w:val="00DB6BBF"/>
    <w:rsid w:val="00DB7286"/>
    <w:rsid w:val="00DB7F36"/>
    <w:rsid w:val="00DC0D9D"/>
    <w:rsid w:val="00DD11A2"/>
    <w:rsid w:val="00DD17CB"/>
    <w:rsid w:val="00DE14D4"/>
    <w:rsid w:val="00DE554C"/>
    <w:rsid w:val="00DF43C2"/>
    <w:rsid w:val="00DF6096"/>
    <w:rsid w:val="00E018C2"/>
    <w:rsid w:val="00E02078"/>
    <w:rsid w:val="00E02199"/>
    <w:rsid w:val="00E12EC4"/>
    <w:rsid w:val="00E2682C"/>
    <w:rsid w:val="00E31D18"/>
    <w:rsid w:val="00E33A05"/>
    <w:rsid w:val="00E3484C"/>
    <w:rsid w:val="00E35DB1"/>
    <w:rsid w:val="00E44F44"/>
    <w:rsid w:val="00E47264"/>
    <w:rsid w:val="00E52848"/>
    <w:rsid w:val="00E57640"/>
    <w:rsid w:val="00E57BF0"/>
    <w:rsid w:val="00E608FE"/>
    <w:rsid w:val="00E61D36"/>
    <w:rsid w:val="00E621CE"/>
    <w:rsid w:val="00E64D51"/>
    <w:rsid w:val="00E6690E"/>
    <w:rsid w:val="00E67A8C"/>
    <w:rsid w:val="00E75799"/>
    <w:rsid w:val="00E76180"/>
    <w:rsid w:val="00E8154F"/>
    <w:rsid w:val="00E8494D"/>
    <w:rsid w:val="00E86EE2"/>
    <w:rsid w:val="00E93432"/>
    <w:rsid w:val="00E977AB"/>
    <w:rsid w:val="00EA3B56"/>
    <w:rsid w:val="00EA4075"/>
    <w:rsid w:val="00EA6E61"/>
    <w:rsid w:val="00EB2177"/>
    <w:rsid w:val="00EB2983"/>
    <w:rsid w:val="00EB55FC"/>
    <w:rsid w:val="00EB72EB"/>
    <w:rsid w:val="00EB7750"/>
    <w:rsid w:val="00EC3AC0"/>
    <w:rsid w:val="00EC52CE"/>
    <w:rsid w:val="00ED53A3"/>
    <w:rsid w:val="00EE30FE"/>
    <w:rsid w:val="00EE63E6"/>
    <w:rsid w:val="00EE7905"/>
    <w:rsid w:val="00EE7FB8"/>
    <w:rsid w:val="00EF5E48"/>
    <w:rsid w:val="00EF6CC3"/>
    <w:rsid w:val="00F03110"/>
    <w:rsid w:val="00F03B20"/>
    <w:rsid w:val="00F06536"/>
    <w:rsid w:val="00F134F1"/>
    <w:rsid w:val="00F13879"/>
    <w:rsid w:val="00F205C0"/>
    <w:rsid w:val="00F211D8"/>
    <w:rsid w:val="00F2527F"/>
    <w:rsid w:val="00F25F18"/>
    <w:rsid w:val="00F2717C"/>
    <w:rsid w:val="00F271F0"/>
    <w:rsid w:val="00F318A0"/>
    <w:rsid w:val="00F33380"/>
    <w:rsid w:val="00F41896"/>
    <w:rsid w:val="00F4200A"/>
    <w:rsid w:val="00F4366D"/>
    <w:rsid w:val="00F54588"/>
    <w:rsid w:val="00F54CDE"/>
    <w:rsid w:val="00F551FE"/>
    <w:rsid w:val="00F571EE"/>
    <w:rsid w:val="00F60509"/>
    <w:rsid w:val="00F634BC"/>
    <w:rsid w:val="00F63C6C"/>
    <w:rsid w:val="00F65964"/>
    <w:rsid w:val="00F669AF"/>
    <w:rsid w:val="00F7394F"/>
    <w:rsid w:val="00F7424F"/>
    <w:rsid w:val="00F743DA"/>
    <w:rsid w:val="00F8558F"/>
    <w:rsid w:val="00F87FAB"/>
    <w:rsid w:val="00F90815"/>
    <w:rsid w:val="00F942E8"/>
    <w:rsid w:val="00F971E8"/>
    <w:rsid w:val="00FA11CE"/>
    <w:rsid w:val="00FA5D4D"/>
    <w:rsid w:val="00FA6273"/>
    <w:rsid w:val="00FB5D35"/>
    <w:rsid w:val="00FB699A"/>
    <w:rsid w:val="00FB7A11"/>
    <w:rsid w:val="00FC1D21"/>
    <w:rsid w:val="00FC3A16"/>
    <w:rsid w:val="00FC3A44"/>
    <w:rsid w:val="00FC3CA4"/>
    <w:rsid w:val="00FC5DAE"/>
    <w:rsid w:val="00FC6715"/>
    <w:rsid w:val="00FD07B7"/>
    <w:rsid w:val="00FD1C00"/>
    <w:rsid w:val="00FD1E90"/>
    <w:rsid w:val="00FD388B"/>
    <w:rsid w:val="00FD565F"/>
    <w:rsid w:val="00FE008C"/>
    <w:rsid w:val="00FE15AE"/>
    <w:rsid w:val="00FE2BB6"/>
    <w:rsid w:val="00FE3009"/>
    <w:rsid w:val="00FE4AF3"/>
    <w:rsid w:val="00FE5914"/>
    <w:rsid w:val="00FE79BB"/>
    <w:rsid w:val="00FF1BA1"/>
    <w:rsid w:val="00FF324B"/>
    <w:rsid w:val="00FF51F2"/>
    <w:rsid w:val="00FF5635"/>
    <w:rsid w:val="00FF5E25"/>
    <w:rsid w:val="00FF7F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38D99D1"/>
  <w15:docId w15:val="{DB9CF082-F7B2-443E-89A2-A4CB286A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41244"/>
    <w:rPr>
      <w:sz w:val="24"/>
      <w:szCs w:val="24"/>
    </w:rPr>
  </w:style>
  <w:style w:type="paragraph" w:styleId="Nadpis1">
    <w:name w:val="heading 1"/>
    <w:aliases w:val="kapitola"/>
    <w:basedOn w:val="Normln"/>
    <w:next w:val="Normln"/>
    <w:link w:val="Nadpis1Char"/>
    <w:qFormat/>
    <w:rsid w:val="00E576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lavní"/>
    <w:basedOn w:val="Normln"/>
    <w:next w:val="Normln"/>
    <w:qFormat/>
    <w:rsid w:val="00456877"/>
    <w:pPr>
      <w:keepNext/>
      <w:spacing w:before="240" w:after="60"/>
      <w:outlineLvl w:val="1"/>
    </w:pPr>
    <w:rPr>
      <w:rFonts w:ascii="Arial" w:hAnsi="Arial" w:cs="Arial"/>
      <w:b/>
      <w:bCs/>
      <w:i/>
      <w:iCs/>
      <w:sz w:val="28"/>
      <w:szCs w:val="28"/>
    </w:rPr>
  </w:style>
  <w:style w:type="paragraph" w:styleId="Nadpis3">
    <w:name w:val="heading 3"/>
    <w:aliases w:val="subnadpis"/>
    <w:basedOn w:val="Normln"/>
    <w:next w:val="Normln"/>
    <w:qFormat/>
    <w:rsid w:val="00456877"/>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456877"/>
    <w:pPr>
      <w:keepNext/>
      <w:spacing w:before="240" w:after="60"/>
      <w:outlineLvl w:val="3"/>
    </w:pPr>
    <w:rPr>
      <w:b/>
      <w:bCs/>
      <w:sz w:val="28"/>
      <w:szCs w:val="28"/>
    </w:rPr>
  </w:style>
  <w:style w:type="paragraph" w:styleId="Nadpis5">
    <w:name w:val="heading 5"/>
    <w:basedOn w:val="Normln"/>
    <w:next w:val="Normln"/>
    <w:qFormat/>
    <w:rsid w:val="00456877"/>
    <w:pPr>
      <w:spacing w:before="240" w:after="60"/>
      <w:outlineLvl w:val="4"/>
    </w:pPr>
    <w:rPr>
      <w:b/>
      <w:bCs/>
      <w:i/>
      <w:iCs/>
      <w:sz w:val="26"/>
      <w:szCs w:val="26"/>
    </w:rPr>
  </w:style>
  <w:style w:type="paragraph" w:styleId="Nadpis6">
    <w:name w:val="heading 6"/>
    <w:basedOn w:val="Normln"/>
    <w:next w:val="Normln"/>
    <w:qFormat/>
    <w:rsid w:val="00456877"/>
    <w:pPr>
      <w:spacing w:before="240" w:after="60"/>
      <w:outlineLvl w:val="5"/>
    </w:pPr>
    <w:rPr>
      <w:b/>
      <w:bCs/>
      <w:sz w:val="22"/>
      <w:szCs w:val="22"/>
    </w:rPr>
  </w:style>
  <w:style w:type="paragraph" w:styleId="Nadpis7">
    <w:name w:val="heading 7"/>
    <w:basedOn w:val="Normln"/>
    <w:next w:val="Normln"/>
    <w:qFormat/>
    <w:rsid w:val="00456877"/>
    <w:pPr>
      <w:spacing w:before="240" w:after="60"/>
      <w:outlineLvl w:val="6"/>
    </w:pPr>
  </w:style>
  <w:style w:type="paragraph" w:styleId="Nadpis8">
    <w:name w:val="heading 8"/>
    <w:basedOn w:val="Normln"/>
    <w:next w:val="Normln"/>
    <w:qFormat/>
    <w:rsid w:val="00456877"/>
    <w:pPr>
      <w:spacing w:before="240" w:after="60"/>
      <w:outlineLvl w:val="7"/>
    </w:pPr>
    <w:rPr>
      <w:i/>
      <w:iCs/>
    </w:rPr>
  </w:style>
  <w:style w:type="paragraph" w:styleId="Nadpis9">
    <w:name w:val="heading 9"/>
    <w:basedOn w:val="Normln"/>
    <w:next w:val="Normln"/>
    <w:qFormat/>
    <w:rsid w:val="00456877"/>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27E12"/>
    <w:pPr>
      <w:tabs>
        <w:tab w:val="center" w:pos="4536"/>
        <w:tab w:val="right" w:pos="9072"/>
      </w:tabs>
    </w:pPr>
  </w:style>
  <w:style w:type="paragraph" w:styleId="Zpat">
    <w:name w:val="footer"/>
    <w:basedOn w:val="Normln"/>
    <w:link w:val="ZpatChar"/>
    <w:uiPriority w:val="99"/>
    <w:rsid w:val="00927E12"/>
    <w:pPr>
      <w:tabs>
        <w:tab w:val="center" w:pos="4536"/>
        <w:tab w:val="right" w:pos="9072"/>
      </w:tabs>
    </w:pPr>
  </w:style>
  <w:style w:type="character" w:styleId="Hypertextovodkaz">
    <w:name w:val="Hyperlink"/>
    <w:basedOn w:val="Standardnpsmoodstavce"/>
    <w:uiPriority w:val="99"/>
    <w:rsid w:val="00412DFC"/>
    <w:rPr>
      <w:color w:val="0000FF"/>
      <w:u w:val="single"/>
    </w:rPr>
  </w:style>
  <w:style w:type="paragraph" w:customStyle="1" w:styleId="Nadpis1a">
    <w:name w:val="Nadpis 1a"/>
    <w:basedOn w:val="Normln"/>
    <w:next w:val="Normln"/>
    <w:autoRedefine/>
    <w:rsid w:val="0065073C"/>
    <w:pPr>
      <w:keepNext/>
      <w:numPr>
        <w:numId w:val="2"/>
      </w:numPr>
      <w:spacing w:after="120" w:line="280" w:lineRule="exact"/>
      <w:jc w:val="both"/>
    </w:pPr>
    <w:rPr>
      <w:rFonts w:asciiTheme="minorHAnsi" w:hAnsiTheme="minorHAnsi" w:cstheme="minorHAnsi"/>
      <w:b/>
      <w:sz w:val="28"/>
      <w:szCs w:val="28"/>
    </w:rPr>
  </w:style>
  <w:style w:type="paragraph" w:customStyle="1" w:styleId="Odraky1a">
    <w:name w:val="Odražky 1a"/>
    <w:basedOn w:val="Normln"/>
    <w:next w:val="Normln"/>
    <w:autoRedefine/>
    <w:rsid w:val="00456877"/>
    <w:pPr>
      <w:numPr>
        <w:numId w:val="1"/>
      </w:numPr>
      <w:spacing w:line="280" w:lineRule="exact"/>
      <w:jc w:val="both"/>
    </w:pPr>
    <w:rPr>
      <w:rFonts w:ascii="Arial" w:hAnsi="Arial" w:cs="Arial"/>
      <w:sz w:val="20"/>
      <w:szCs w:val="20"/>
    </w:rPr>
  </w:style>
  <w:style w:type="paragraph" w:styleId="Textbubliny">
    <w:name w:val="Balloon Text"/>
    <w:basedOn w:val="Normln"/>
    <w:link w:val="TextbublinyChar"/>
    <w:rsid w:val="005D02D2"/>
    <w:rPr>
      <w:rFonts w:ascii="Tahoma" w:hAnsi="Tahoma" w:cs="Tahoma"/>
      <w:sz w:val="16"/>
      <w:szCs w:val="16"/>
    </w:rPr>
  </w:style>
  <w:style w:type="character" w:customStyle="1" w:styleId="TextbublinyChar">
    <w:name w:val="Text bubliny Char"/>
    <w:basedOn w:val="Standardnpsmoodstavce"/>
    <w:link w:val="Textbubliny"/>
    <w:rsid w:val="005D02D2"/>
    <w:rPr>
      <w:rFonts w:ascii="Tahoma" w:hAnsi="Tahoma" w:cs="Tahoma"/>
      <w:sz w:val="16"/>
      <w:szCs w:val="16"/>
    </w:rPr>
  </w:style>
  <w:style w:type="paragraph" w:styleId="Odstavecseseznamem">
    <w:name w:val="List Paragraph"/>
    <w:basedOn w:val="Normln"/>
    <w:uiPriority w:val="99"/>
    <w:qFormat/>
    <w:rsid w:val="001A72BF"/>
    <w:pPr>
      <w:ind w:left="720"/>
      <w:contextualSpacing/>
    </w:pPr>
  </w:style>
  <w:style w:type="paragraph" w:customStyle="1" w:styleId="Nadpiskapitoly">
    <w:name w:val="Nadpis kapitoly"/>
    <w:basedOn w:val="Normln"/>
    <w:qFormat/>
    <w:rsid w:val="004872B0"/>
    <w:pPr>
      <w:keepNext/>
      <w:tabs>
        <w:tab w:val="right" w:pos="9356"/>
      </w:tabs>
      <w:spacing w:before="120" w:after="120" w:line="360" w:lineRule="exact"/>
    </w:pPr>
    <w:rPr>
      <w:rFonts w:asciiTheme="minorHAnsi" w:hAnsiTheme="minorHAnsi" w:cstheme="minorHAnsi"/>
      <w:b/>
      <w:bCs/>
      <w:sz w:val="32"/>
      <w:szCs w:val="32"/>
    </w:rPr>
  </w:style>
  <w:style w:type="paragraph" w:customStyle="1" w:styleId="Nadpis10">
    <w:name w:val="Nadpis1"/>
    <w:basedOn w:val="Nadpis1a"/>
    <w:qFormat/>
    <w:rsid w:val="004872B0"/>
  </w:style>
  <w:style w:type="paragraph" w:customStyle="1" w:styleId="Podnadpis1">
    <w:name w:val="Podnadpis 1"/>
    <w:basedOn w:val="Nadpis1a"/>
    <w:qFormat/>
    <w:rsid w:val="004872B0"/>
    <w:pPr>
      <w:numPr>
        <w:ilvl w:val="1"/>
        <w:numId w:val="5"/>
      </w:numPr>
    </w:pPr>
    <w:rPr>
      <w:sz w:val="24"/>
      <w:szCs w:val="24"/>
    </w:rPr>
  </w:style>
  <w:style w:type="paragraph" w:customStyle="1" w:styleId="TextTZ">
    <w:name w:val="Text TZ"/>
    <w:basedOn w:val="Normln"/>
    <w:qFormat/>
    <w:rsid w:val="004872B0"/>
    <w:pPr>
      <w:spacing w:after="120"/>
      <w:jc w:val="both"/>
    </w:pPr>
    <w:rPr>
      <w:rFonts w:asciiTheme="minorHAnsi" w:hAnsiTheme="minorHAnsi" w:cstheme="minorHAnsi"/>
    </w:rPr>
  </w:style>
  <w:style w:type="paragraph" w:customStyle="1" w:styleId="Odrky">
    <w:name w:val="Odrážky"/>
    <w:basedOn w:val="Odstavecseseznamem"/>
    <w:qFormat/>
    <w:rsid w:val="004872B0"/>
    <w:pPr>
      <w:numPr>
        <w:numId w:val="3"/>
      </w:numPr>
      <w:spacing w:after="120"/>
      <w:jc w:val="both"/>
    </w:pPr>
    <w:rPr>
      <w:rFonts w:asciiTheme="minorHAnsi" w:hAnsiTheme="minorHAnsi" w:cstheme="minorHAnsi"/>
    </w:rPr>
  </w:style>
  <w:style w:type="paragraph" w:customStyle="1" w:styleId="slovn">
    <w:name w:val="Číslování"/>
    <w:basedOn w:val="Odstavecseseznamem"/>
    <w:qFormat/>
    <w:rsid w:val="00323ACF"/>
    <w:pPr>
      <w:numPr>
        <w:numId w:val="4"/>
      </w:numPr>
      <w:spacing w:after="120"/>
      <w:jc w:val="both"/>
    </w:pPr>
    <w:rPr>
      <w:rFonts w:asciiTheme="minorHAnsi" w:hAnsiTheme="minorHAnsi" w:cstheme="minorHAnsi"/>
    </w:rPr>
  </w:style>
  <w:style w:type="character" w:customStyle="1" w:styleId="Nadpis1Char">
    <w:name w:val="Nadpis 1 Char"/>
    <w:aliases w:val="kapitola Char"/>
    <w:basedOn w:val="Standardnpsmoodstavce"/>
    <w:link w:val="Nadpis1"/>
    <w:rsid w:val="00E57640"/>
    <w:rPr>
      <w:rFonts w:asciiTheme="majorHAnsi" w:eastAsiaTheme="majorEastAsia" w:hAnsiTheme="majorHAnsi" w:cstheme="majorBidi"/>
      <w:b/>
      <w:bCs/>
      <w:color w:val="365F91" w:themeColor="accent1" w:themeShade="BF"/>
      <w:sz w:val="28"/>
      <w:szCs w:val="28"/>
    </w:rPr>
  </w:style>
  <w:style w:type="paragraph" w:styleId="Obsah1">
    <w:name w:val="toc 1"/>
    <w:basedOn w:val="Normln"/>
    <w:next w:val="Normln"/>
    <w:autoRedefine/>
    <w:uiPriority w:val="39"/>
    <w:rsid w:val="00E57640"/>
    <w:rPr>
      <w:rFonts w:asciiTheme="minorHAnsi" w:hAnsiTheme="minorHAnsi"/>
    </w:rPr>
  </w:style>
  <w:style w:type="paragraph" w:styleId="Obsah2">
    <w:name w:val="toc 2"/>
    <w:basedOn w:val="Normln"/>
    <w:next w:val="Normln"/>
    <w:autoRedefine/>
    <w:uiPriority w:val="39"/>
    <w:rsid w:val="00E57640"/>
    <w:pPr>
      <w:ind w:left="170"/>
    </w:pPr>
    <w:rPr>
      <w:rFonts w:asciiTheme="minorHAnsi" w:hAnsiTheme="minorHAnsi"/>
    </w:rPr>
  </w:style>
  <w:style w:type="paragraph" w:styleId="Obsah3">
    <w:name w:val="toc 3"/>
    <w:basedOn w:val="Normln"/>
    <w:next w:val="Normln"/>
    <w:autoRedefine/>
    <w:rsid w:val="00E57640"/>
    <w:pPr>
      <w:spacing w:after="100"/>
      <w:ind w:left="480"/>
    </w:pPr>
    <w:rPr>
      <w:rFonts w:asciiTheme="minorHAnsi" w:hAnsiTheme="minorHAnsi"/>
    </w:rPr>
  </w:style>
  <w:style w:type="paragraph" w:styleId="Nadpisobsahu">
    <w:name w:val="TOC Heading"/>
    <w:basedOn w:val="Nadpis1"/>
    <w:next w:val="Normln"/>
    <w:uiPriority w:val="39"/>
    <w:semiHidden/>
    <w:unhideWhenUsed/>
    <w:qFormat/>
    <w:rsid w:val="00E57640"/>
    <w:pPr>
      <w:spacing w:line="276" w:lineRule="auto"/>
      <w:outlineLvl w:val="9"/>
    </w:pPr>
  </w:style>
  <w:style w:type="paragraph" w:customStyle="1" w:styleId="Hlavnnadpis">
    <w:name w:val="Hlavní nadpis"/>
    <w:basedOn w:val="Nadpis10"/>
    <w:qFormat/>
    <w:rsid w:val="00273D29"/>
  </w:style>
  <w:style w:type="paragraph" w:customStyle="1" w:styleId="Odrka0">
    <w:name w:val="Odrážka"/>
    <w:basedOn w:val="Normln"/>
    <w:rsid w:val="005B1D2D"/>
    <w:pPr>
      <w:spacing w:after="120" w:line="276" w:lineRule="auto"/>
      <w:ind w:left="1985" w:hanging="284"/>
      <w:jc w:val="both"/>
    </w:pPr>
    <w:rPr>
      <w:rFonts w:asciiTheme="minorHAnsi" w:eastAsiaTheme="minorHAnsi" w:hAnsiTheme="minorHAnsi" w:cstheme="minorBidi"/>
      <w:sz w:val="22"/>
      <w:szCs w:val="22"/>
      <w:lang w:eastAsia="en-US"/>
    </w:rPr>
  </w:style>
  <w:style w:type="character" w:styleId="slostrnky">
    <w:name w:val="page number"/>
    <w:rsid w:val="005B1D2D"/>
    <w:rPr>
      <w:i/>
    </w:rPr>
  </w:style>
  <w:style w:type="paragraph" w:customStyle="1" w:styleId="odrka">
    <w:name w:val="odrážka"/>
    <w:basedOn w:val="Normlnodsazen"/>
    <w:autoRedefine/>
    <w:rsid w:val="00737032"/>
    <w:pPr>
      <w:numPr>
        <w:numId w:val="6"/>
      </w:numPr>
      <w:tabs>
        <w:tab w:val="clear" w:pos="360"/>
      </w:tabs>
      <w:spacing w:after="200" w:line="276" w:lineRule="auto"/>
      <w:ind w:left="1428"/>
    </w:pPr>
    <w:rPr>
      <w:rFonts w:asciiTheme="minorHAnsi" w:eastAsiaTheme="minorHAnsi" w:hAnsiTheme="minorHAnsi" w:cstheme="minorBidi"/>
      <w:b/>
      <w:i/>
      <w:sz w:val="22"/>
      <w:szCs w:val="22"/>
      <w:lang w:eastAsia="en-US"/>
    </w:rPr>
  </w:style>
  <w:style w:type="paragraph" w:styleId="Normlnodsazen">
    <w:name w:val="Normal Indent"/>
    <w:basedOn w:val="Normln"/>
    <w:rsid w:val="00737032"/>
    <w:pPr>
      <w:ind w:left="708"/>
    </w:pPr>
  </w:style>
  <w:style w:type="character" w:customStyle="1" w:styleId="Nadpis4Char">
    <w:name w:val="Nadpis 4 Char"/>
    <w:link w:val="Nadpis4"/>
    <w:uiPriority w:val="9"/>
    <w:rsid w:val="008A55D2"/>
    <w:rPr>
      <w:b/>
      <w:bCs/>
      <w:sz w:val="28"/>
      <w:szCs w:val="28"/>
    </w:rPr>
  </w:style>
  <w:style w:type="paragraph" w:customStyle="1" w:styleId="Podnadpis2">
    <w:name w:val="Podnadpis 2"/>
    <w:basedOn w:val="Podnadpis1"/>
    <w:qFormat/>
    <w:rsid w:val="008A55D2"/>
    <w:pPr>
      <w:ind w:left="426"/>
    </w:pPr>
  </w:style>
  <w:style w:type="paragraph" w:customStyle="1" w:styleId="Tabulka">
    <w:name w:val="Tabulka"/>
    <w:basedOn w:val="Normln"/>
    <w:rsid w:val="00CC586E"/>
    <w:pPr>
      <w:spacing w:line="276" w:lineRule="auto"/>
      <w:ind w:left="1701"/>
      <w:jc w:val="both"/>
    </w:pPr>
    <w:rPr>
      <w:rFonts w:asciiTheme="minorHAnsi" w:eastAsiaTheme="minorHAnsi" w:hAnsiTheme="minorHAnsi" w:cstheme="minorBidi"/>
      <w:sz w:val="18"/>
      <w:szCs w:val="22"/>
      <w:lang w:eastAsia="en-US"/>
    </w:rPr>
  </w:style>
  <w:style w:type="character" w:customStyle="1" w:styleId="STZChar">
    <w:name w:val="STZ Char"/>
    <w:link w:val="STZ"/>
    <w:uiPriority w:val="99"/>
    <w:locked/>
    <w:rsid w:val="00550911"/>
    <w:rPr>
      <w:rFonts w:ascii="Arial" w:hAnsi="Arial" w:cs="Arial"/>
      <w:sz w:val="22"/>
    </w:rPr>
  </w:style>
  <w:style w:type="paragraph" w:customStyle="1" w:styleId="STZ">
    <w:name w:val="STZ"/>
    <w:basedOn w:val="Normln"/>
    <w:link w:val="STZChar"/>
    <w:uiPriority w:val="99"/>
    <w:qFormat/>
    <w:rsid w:val="00550911"/>
    <w:pPr>
      <w:spacing w:before="60"/>
      <w:ind w:firstLine="340"/>
      <w:jc w:val="both"/>
    </w:pPr>
    <w:rPr>
      <w:rFonts w:ascii="Arial" w:hAnsi="Arial" w:cs="Arial"/>
      <w:sz w:val="22"/>
      <w:szCs w:val="20"/>
    </w:rPr>
  </w:style>
  <w:style w:type="character" w:customStyle="1" w:styleId="ZpatChar">
    <w:name w:val="Zápatí Char"/>
    <w:basedOn w:val="Standardnpsmoodstavce"/>
    <w:link w:val="Zpat"/>
    <w:uiPriority w:val="99"/>
    <w:locked/>
    <w:rsid w:val="00EE7FB8"/>
    <w:rPr>
      <w:sz w:val="24"/>
      <w:szCs w:val="24"/>
    </w:rPr>
  </w:style>
  <w:style w:type="table" w:styleId="Mkatabulky">
    <w:name w:val="Table Grid"/>
    <w:basedOn w:val="Normlntabulka"/>
    <w:rsid w:val="00F20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10"/>
    <w:qFormat/>
    <w:rsid w:val="00C8136E"/>
    <w:pPr>
      <w:spacing w:after="200" w:line="276" w:lineRule="auto"/>
      <w:jc w:val="center"/>
    </w:pPr>
    <w:rPr>
      <w:rFonts w:ascii="Calibri" w:hAnsi="Calibri"/>
      <w:b/>
      <w:sz w:val="36"/>
      <w:szCs w:val="22"/>
      <w:lang w:eastAsia="en-US"/>
    </w:rPr>
  </w:style>
  <w:style w:type="character" w:customStyle="1" w:styleId="NzevChar">
    <w:name w:val="Název Char"/>
    <w:basedOn w:val="Standardnpsmoodstavce"/>
    <w:link w:val="Nzev"/>
    <w:uiPriority w:val="10"/>
    <w:rsid w:val="00C8136E"/>
    <w:rPr>
      <w:rFonts w:ascii="Calibri" w:hAnsi="Calibri"/>
      <w:b/>
      <w:sz w:val="36"/>
      <w:szCs w:val="22"/>
      <w:lang w:eastAsia="en-US"/>
    </w:rPr>
  </w:style>
  <w:style w:type="paragraph" w:styleId="Zkladntext">
    <w:name w:val="Body Text"/>
    <w:basedOn w:val="Normln"/>
    <w:link w:val="ZkladntextChar"/>
    <w:uiPriority w:val="99"/>
    <w:unhideWhenUsed/>
    <w:rsid w:val="00C8136E"/>
    <w:pPr>
      <w:spacing w:after="120" w:line="276" w:lineRule="auto"/>
    </w:pPr>
    <w:rPr>
      <w:rFonts w:ascii="Calibri" w:hAnsi="Calibri"/>
      <w:sz w:val="22"/>
      <w:szCs w:val="22"/>
      <w:lang w:eastAsia="en-US"/>
    </w:rPr>
  </w:style>
  <w:style w:type="character" w:customStyle="1" w:styleId="ZkladntextChar">
    <w:name w:val="Základní text Char"/>
    <w:basedOn w:val="Standardnpsmoodstavce"/>
    <w:link w:val="Zkladntext"/>
    <w:uiPriority w:val="99"/>
    <w:rsid w:val="00C8136E"/>
    <w:rPr>
      <w:rFonts w:ascii="Calibri" w:hAnsi="Calibri"/>
      <w:sz w:val="22"/>
      <w:szCs w:val="22"/>
      <w:lang w:eastAsia="en-US"/>
    </w:rPr>
  </w:style>
  <w:style w:type="character" w:customStyle="1" w:styleId="ZhlavChar">
    <w:name w:val="Záhlaví Char"/>
    <w:basedOn w:val="Standardnpsmoodstavce"/>
    <w:link w:val="Zhlav"/>
    <w:uiPriority w:val="99"/>
    <w:rsid w:val="00C704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76570">
      <w:bodyDiv w:val="1"/>
      <w:marLeft w:val="0"/>
      <w:marRight w:val="0"/>
      <w:marTop w:val="0"/>
      <w:marBottom w:val="0"/>
      <w:divBdr>
        <w:top w:val="none" w:sz="0" w:space="0" w:color="auto"/>
        <w:left w:val="none" w:sz="0" w:space="0" w:color="auto"/>
        <w:bottom w:val="none" w:sz="0" w:space="0" w:color="auto"/>
        <w:right w:val="none" w:sz="0" w:space="0" w:color="auto"/>
      </w:divBdr>
    </w:div>
    <w:div w:id="387649155">
      <w:bodyDiv w:val="1"/>
      <w:marLeft w:val="0"/>
      <w:marRight w:val="0"/>
      <w:marTop w:val="0"/>
      <w:marBottom w:val="0"/>
      <w:divBdr>
        <w:top w:val="none" w:sz="0" w:space="0" w:color="auto"/>
        <w:left w:val="none" w:sz="0" w:space="0" w:color="auto"/>
        <w:bottom w:val="none" w:sz="0" w:space="0" w:color="auto"/>
        <w:right w:val="none" w:sz="0" w:space="0" w:color="auto"/>
      </w:divBdr>
    </w:div>
    <w:div w:id="671378038">
      <w:bodyDiv w:val="1"/>
      <w:marLeft w:val="0"/>
      <w:marRight w:val="0"/>
      <w:marTop w:val="0"/>
      <w:marBottom w:val="0"/>
      <w:divBdr>
        <w:top w:val="none" w:sz="0" w:space="0" w:color="auto"/>
        <w:left w:val="none" w:sz="0" w:space="0" w:color="auto"/>
        <w:bottom w:val="none" w:sz="0" w:space="0" w:color="auto"/>
        <w:right w:val="none" w:sz="0" w:space="0" w:color="auto"/>
      </w:divBdr>
    </w:div>
    <w:div w:id="698816505">
      <w:bodyDiv w:val="1"/>
      <w:marLeft w:val="0"/>
      <w:marRight w:val="0"/>
      <w:marTop w:val="0"/>
      <w:marBottom w:val="0"/>
      <w:divBdr>
        <w:top w:val="none" w:sz="0" w:space="0" w:color="auto"/>
        <w:left w:val="none" w:sz="0" w:space="0" w:color="auto"/>
        <w:bottom w:val="none" w:sz="0" w:space="0" w:color="auto"/>
        <w:right w:val="none" w:sz="0" w:space="0" w:color="auto"/>
      </w:divBdr>
    </w:div>
    <w:div w:id="710419205">
      <w:bodyDiv w:val="1"/>
      <w:marLeft w:val="0"/>
      <w:marRight w:val="0"/>
      <w:marTop w:val="0"/>
      <w:marBottom w:val="0"/>
      <w:divBdr>
        <w:top w:val="none" w:sz="0" w:space="0" w:color="auto"/>
        <w:left w:val="none" w:sz="0" w:space="0" w:color="auto"/>
        <w:bottom w:val="none" w:sz="0" w:space="0" w:color="auto"/>
        <w:right w:val="none" w:sz="0" w:space="0" w:color="auto"/>
      </w:divBdr>
    </w:div>
    <w:div w:id="711006200">
      <w:bodyDiv w:val="1"/>
      <w:marLeft w:val="0"/>
      <w:marRight w:val="0"/>
      <w:marTop w:val="0"/>
      <w:marBottom w:val="0"/>
      <w:divBdr>
        <w:top w:val="none" w:sz="0" w:space="0" w:color="auto"/>
        <w:left w:val="none" w:sz="0" w:space="0" w:color="auto"/>
        <w:bottom w:val="none" w:sz="0" w:space="0" w:color="auto"/>
        <w:right w:val="none" w:sz="0" w:space="0" w:color="auto"/>
      </w:divBdr>
    </w:div>
    <w:div w:id="741684239">
      <w:bodyDiv w:val="1"/>
      <w:marLeft w:val="0"/>
      <w:marRight w:val="0"/>
      <w:marTop w:val="0"/>
      <w:marBottom w:val="0"/>
      <w:divBdr>
        <w:top w:val="none" w:sz="0" w:space="0" w:color="auto"/>
        <w:left w:val="none" w:sz="0" w:space="0" w:color="auto"/>
        <w:bottom w:val="none" w:sz="0" w:space="0" w:color="auto"/>
        <w:right w:val="none" w:sz="0" w:space="0" w:color="auto"/>
      </w:divBdr>
    </w:div>
    <w:div w:id="762796557">
      <w:bodyDiv w:val="1"/>
      <w:marLeft w:val="0"/>
      <w:marRight w:val="0"/>
      <w:marTop w:val="0"/>
      <w:marBottom w:val="0"/>
      <w:divBdr>
        <w:top w:val="none" w:sz="0" w:space="0" w:color="auto"/>
        <w:left w:val="none" w:sz="0" w:space="0" w:color="auto"/>
        <w:bottom w:val="none" w:sz="0" w:space="0" w:color="auto"/>
        <w:right w:val="none" w:sz="0" w:space="0" w:color="auto"/>
      </w:divBdr>
    </w:div>
    <w:div w:id="937756863">
      <w:bodyDiv w:val="1"/>
      <w:marLeft w:val="0"/>
      <w:marRight w:val="0"/>
      <w:marTop w:val="0"/>
      <w:marBottom w:val="0"/>
      <w:divBdr>
        <w:top w:val="none" w:sz="0" w:space="0" w:color="auto"/>
        <w:left w:val="none" w:sz="0" w:space="0" w:color="auto"/>
        <w:bottom w:val="none" w:sz="0" w:space="0" w:color="auto"/>
        <w:right w:val="none" w:sz="0" w:space="0" w:color="auto"/>
      </w:divBdr>
    </w:div>
    <w:div w:id="1062603303">
      <w:bodyDiv w:val="1"/>
      <w:marLeft w:val="0"/>
      <w:marRight w:val="0"/>
      <w:marTop w:val="0"/>
      <w:marBottom w:val="0"/>
      <w:divBdr>
        <w:top w:val="none" w:sz="0" w:space="0" w:color="auto"/>
        <w:left w:val="none" w:sz="0" w:space="0" w:color="auto"/>
        <w:bottom w:val="none" w:sz="0" w:space="0" w:color="auto"/>
        <w:right w:val="none" w:sz="0" w:space="0" w:color="auto"/>
      </w:divBdr>
    </w:div>
    <w:div w:id="1138378408">
      <w:bodyDiv w:val="1"/>
      <w:marLeft w:val="0"/>
      <w:marRight w:val="0"/>
      <w:marTop w:val="0"/>
      <w:marBottom w:val="0"/>
      <w:divBdr>
        <w:top w:val="none" w:sz="0" w:space="0" w:color="auto"/>
        <w:left w:val="none" w:sz="0" w:space="0" w:color="auto"/>
        <w:bottom w:val="none" w:sz="0" w:space="0" w:color="auto"/>
        <w:right w:val="none" w:sz="0" w:space="0" w:color="auto"/>
      </w:divBdr>
    </w:div>
    <w:div w:id="1170826619">
      <w:bodyDiv w:val="1"/>
      <w:marLeft w:val="0"/>
      <w:marRight w:val="0"/>
      <w:marTop w:val="0"/>
      <w:marBottom w:val="0"/>
      <w:divBdr>
        <w:top w:val="none" w:sz="0" w:space="0" w:color="auto"/>
        <w:left w:val="none" w:sz="0" w:space="0" w:color="auto"/>
        <w:bottom w:val="none" w:sz="0" w:space="0" w:color="auto"/>
        <w:right w:val="none" w:sz="0" w:space="0" w:color="auto"/>
      </w:divBdr>
    </w:div>
    <w:div w:id="1226145338">
      <w:bodyDiv w:val="1"/>
      <w:marLeft w:val="0"/>
      <w:marRight w:val="0"/>
      <w:marTop w:val="0"/>
      <w:marBottom w:val="0"/>
      <w:divBdr>
        <w:top w:val="none" w:sz="0" w:space="0" w:color="auto"/>
        <w:left w:val="none" w:sz="0" w:space="0" w:color="auto"/>
        <w:bottom w:val="none" w:sz="0" w:space="0" w:color="auto"/>
        <w:right w:val="none" w:sz="0" w:space="0" w:color="auto"/>
      </w:divBdr>
    </w:div>
    <w:div w:id="1229458483">
      <w:bodyDiv w:val="1"/>
      <w:marLeft w:val="0"/>
      <w:marRight w:val="0"/>
      <w:marTop w:val="0"/>
      <w:marBottom w:val="0"/>
      <w:divBdr>
        <w:top w:val="none" w:sz="0" w:space="0" w:color="auto"/>
        <w:left w:val="none" w:sz="0" w:space="0" w:color="auto"/>
        <w:bottom w:val="none" w:sz="0" w:space="0" w:color="auto"/>
        <w:right w:val="none" w:sz="0" w:space="0" w:color="auto"/>
      </w:divBdr>
    </w:div>
    <w:div w:id="1284843151">
      <w:bodyDiv w:val="1"/>
      <w:marLeft w:val="0"/>
      <w:marRight w:val="0"/>
      <w:marTop w:val="0"/>
      <w:marBottom w:val="0"/>
      <w:divBdr>
        <w:top w:val="none" w:sz="0" w:space="0" w:color="auto"/>
        <w:left w:val="none" w:sz="0" w:space="0" w:color="auto"/>
        <w:bottom w:val="none" w:sz="0" w:space="0" w:color="auto"/>
        <w:right w:val="none" w:sz="0" w:space="0" w:color="auto"/>
      </w:divBdr>
    </w:div>
    <w:div w:id="1342586911">
      <w:bodyDiv w:val="1"/>
      <w:marLeft w:val="0"/>
      <w:marRight w:val="0"/>
      <w:marTop w:val="0"/>
      <w:marBottom w:val="0"/>
      <w:divBdr>
        <w:top w:val="none" w:sz="0" w:space="0" w:color="auto"/>
        <w:left w:val="none" w:sz="0" w:space="0" w:color="auto"/>
        <w:bottom w:val="none" w:sz="0" w:space="0" w:color="auto"/>
        <w:right w:val="none" w:sz="0" w:space="0" w:color="auto"/>
      </w:divBdr>
    </w:div>
    <w:div w:id="1506287568">
      <w:bodyDiv w:val="1"/>
      <w:marLeft w:val="0"/>
      <w:marRight w:val="0"/>
      <w:marTop w:val="0"/>
      <w:marBottom w:val="0"/>
      <w:divBdr>
        <w:top w:val="none" w:sz="0" w:space="0" w:color="auto"/>
        <w:left w:val="none" w:sz="0" w:space="0" w:color="auto"/>
        <w:bottom w:val="none" w:sz="0" w:space="0" w:color="auto"/>
        <w:right w:val="none" w:sz="0" w:space="0" w:color="auto"/>
      </w:divBdr>
    </w:div>
    <w:div w:id="1557739767">
      <w:bodyDiv w:val="1"/>
      <w:marLeft w:val="0"/>
      <w:marRight w:val="0"/>
      <w:marTop w:val="0"/>
      <w:marBottom w:val="0"/>
      <w:divBdr>
        <w:top w:val="none" w:sz="0" w:space="0" w:color="auto"/>
        <w:left w:val="none" w:sz="0" w:space="0" w:color="auto"/>
        <w:bottom w:val="none" w:sz="0" w:space="0" w:color="auto"/>
        <w:right w:val="none" w:sz="0" w:space="0" w:color="auto"/>
      </w:divBdr>
    </w:div>
    <w:div w:id="1560895061">
      <w:bodyDiv w:val="1"/>
      <w:marLeft w:val="0"/>
      <w:marRight w:val="0"/>
      <w:marTop w:val="0"/>
      <w:marBottom w:val="0"/>
      <w:divBdr>
        <w:top w:val="none" w:sz="0" w:space="0" w:color="auto"/>
        <w:left w:val="none" w:sz="0" w:space="0" w:color="auto"/>
        <w:bottom w:val="none" w:sz="0" w:space="0" w:color="auto"/>
        <w:right w:val="none" w:sz="0" w:space="0" w:color="auto"/>
      </w:divBdr>
    </w:div>
    <w:div w:id="1590115026">
      <w:bodyDiv w:val="1"/>
      <w:marLeft w:val="0"/>
      <w:marRight w:val="0"/>
      <w:marTop w:val="0"/>
      <w:marBottom w:val="0"/>
      <w:divBdr>
        <w:top w:val="none" w:sz="0" w:space="0" w:color="auto"/>
        <w:left w:val="none" w:sz="0" w:space="0" w:color="auto"/>
        <w:bottom w:val="none" w:sz="0" w:space="0" w:color="auto"/>
        <w:right w:val="none" w:sz="0" w:space="0" w:color="auto"/>
      </w:divBdr>
    </w:div>
    <w:div w:id="1593322951">
      <w:bodyDiv w:val="1"/>
      <w:marLeft w:val="0"/>
      <w:marRight w:val="0"/>
      <w:marTop w:val="0"/>
      <w:marBottom w:val="0"/>
      <w:divBdr>
        <w:top w:val="none" w:sz="0" w:space="0" w:color="auto"/>
        <w:left w:val="none" w:sz="0" w:space="0" w:color="auto"/>
        <w:bottom w:val="none" w:sz="0" w:space="0" w:color="auto"/>
        <w:right w:val="none" w:sz="0" w:space="0" w:color="auto"/>
      </w:divBdr>
    </w:div>
    <w:div w:id="1753970805">
      <w:bodyDiv w:val="1"/>
      <w:marLeft w:val="0"/>
      <w:marRight w:val="0"/>
      <w:marTop w:val="0"/>
      <w:marBottom w:val="0"/>
      <w:divBdr>
        <w:top w:val="none" w:sz="0" w:space="0" w:color="auto"/>
        <w:left w:val="none" w:sz="0" w:space="0" w:color="auto"/>
        <w:bottom w:val="none" w:sz="0" w:space="0" w:color="auto"/>
        <w:right w:val="none" w:sz="0" w:space="0" w:color="auto"/>
      </w:divBdr>
    </w:div>
    <w:div w:id="1810323666">
      <w:bodyDiv w:val="1"/>
      <w:marLeft w:val="0"/>
      <w:marRight w:val="0"/>
      <w:marTop w:val="0"/>
      <w:marBottom w:val="0"/>
      <w:divBdr>
        <w:top w:val="none" w:sz="0" w:space="0" w:color="auto"/>
        <w:left w:val="none" w:sz="0" w:space="0" w:color="auto"/>
        <w:bottom w:val="none" w:sz="0" w:space="0" w:color="auto"/>
        <w:right w:val="none" w:sz="0" w:space="0" w:color="auto"/>
      </w:divBdr>
    </w:div>
    <w:div w:id="1847133010">
      <w:bodyDiv w:val="1"/>
      <w:marLeft w:val="0"/>
      <w:marRight w:val="0"/>
      <w:marTop w:val="0"/>
      <w:marBottom w:val="0"/>
      <w:divBdr>
        <w:top w:val="none" w:sz="0" w:space="0" w:color="auto"/>
        <w:left w:val="none" w:sz="0" w:space="0" w:color="auto"/>
        <w:bottom w:val="none" w:sz="0" w:space="0" w:color="auto"/>
        <w:right w:val="none" w:sz="0" w:space="0" w:color="auto"/>
      </w:divBdr>
    </w:div>
    <w:div w:id="1896231186">
      <w:bodyDiv w:val="1"/>
      <w:marLeft w:val="0"/>
      <w:marRight w:val="0"/>
      <w:marTop w:val="0"/>
      <w:marBottom w:val="0"/>
      <w:divBdr>
        <w:top w:val="none" w:sz="0" w:space="0" w:color="auto"/>
        <w:left w:val="none" w:sz="0" w:space="0" w:color="auto"/>
        <w:bottom w:val="none" w:sz="0" w:space="0" w:color="auto"/>
        <w:right w:val="none" w:sz="0" w:space="0" w:color="auto"/>
      </w:divBdr>
    </w:div>
    <w:div w:id="1963609673">
      <w:bodyDiv w:val="1"/>
      <w:marLeft w:val="0"/>
      <w:marRight w:val="0"/>
      <w:marTop w:val="0"/>
      <w:marBottom w:val="0"/>
      <w:divBdr>
        <w:top w:val="none" w:sz="0" w:space="0" w:color="auto"/>
        <w:left w:val="none" w:sz="0" w:space="0" w:color="auto"/>
        <w:bottom w:val="none" w:sz="0" w:space="0" w:color="auto"/>
        <w:right w:val="none" w:sz="0" w:space="0" w:color="auto"/>
      </w:divBdr>
    </w:div>
    <w:div w:id="1964656529">
      <w:bodyDiv w:val="1"/>
      <w:marLeft w:val="0"/>
      <w:marRight w:val="0"/>
      <w:marTop w:val="0"/>
      <w:marBottom w:val="0"/>
      <w:divBdr>
        <w:top w:val="none" w:sz="0" w:space="0" w:color="auto"/>
        <w:left w:val="none" w:sz="0" w:space="0" w:color="auto"/>
        <w:bottom w:val="none" w:sz="0" w:space="0" w:color="auto"/>
        <w:right w:val="none" w:sz="0" w:space="0" w:color="auto"/>
      </w:divBdr>
    </w:div>
    <w:div w:id="19772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awitz.BRNO\Documents\pr&#225;ce\Liberec%20-%20Tanvald\projekt%20pro%20STP\E.3.6%20Rozvody%20vn,%20nn,%20osv&#283;tlen&#237;%20a%20d&#225;lk.%20ovl.%20odpoj\SO023601%20osv&#283;tlen&#237;%20Rochlice\SO023601_T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F15E-EEF0-43F5-9945-6E3D5AF0D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SO023601_TZ</Template>
  <TotalTime>17263</TotalTime>
  <Pages>11</Pages>
  <Words>2429</Words>
  <Characters>14337</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Technicka_zprava_LBC</vt:lpstr>
    </vt:vector>
  </TitlesOfParts>
  <Company>HP</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Technicka_zprava_LBC</dc:title>
  <dc:creator>Morawitz</dc:creator>
  <cp:lastModifiedBy>Martin Vánský</cp:lastModifiedBy>
  <cp:revision>388</cp:revision>
  <cp:lastPrinted>2021-03-05T08:07:00Z</cp:lastPrinted>
  <dcterms:created xsi:type="dcterms:W3CDTF">2012-11-21T07:44:00Z</dcterms:created>
  <dcterms:modified xsi:type="dcterms:W3CDTF">2024-04-16T11:43:00Z</dcterms:modified>
</cp:coreProperties>
</file>